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99A38" w14:textId="77777777" w:rsidR="00B274E3" w:rsidRDefault="00B274E3" w:rsidP="0030011A">
      <w:pPr>
        <w:pStyle w:val="a3"/>
      </w:pPr>
    </w:p>
    <w:p w14:paraId="539E1CB4" w14:textId="77777777" w:rsidR="0035279E" w:rsidRDefault="0035279E" w:rsidP="0030011A">
      <w:pPr>
        <w:pStyle w:val="a3"/>
      </w:pPr>
    </w:p>
    <w:p w14:paraId="73BFF9DD" w14:textId="77777777" w:rsidR="0035279E" w:rsidRDefault="0035279E" w:rsidP="0030011A">
      <w:pPr>
        <w:pStyle w:val="a3"/>
      </w:pPr>
    </w:p>
    <w:p w14:paraId="26E19763" w14:textId="77777777" w:rsidR="0035279E" w:rsidRDefault="0035279E" w:rsidP="0030011A">
      <w:pPr>
        <w:pStyle w:val="a3"/>
      </w:pPr>
    </w:p>
    <w:p w14:paraId="37796D6F" w14:textId="77777777" w:rsidR="0035279E" w:rsidRDefault="0035279E" w:rsidP="0030011A">
      <w:pPr>
        <w:pStyle w:val="a3"/>
      </w:pPr>
    </w:p>
    <w:p w14:paraId="48680534" w14:textId="77777777" w:rsidR="0035279E" w:rsidRDefault="0035279E" w:rsidP="0030011A">
      <w:pPr>
        <w:pStyle w:val="a3"/>
      </w:pPr>
    </w:p>
    <w:p w14:paraId="599C797A" w14:textId="77777777" w:rsidR="0035279E" w:rsidRDefault="0035279E" w:rsidP="0030011A">
      <w:pPr>
        <w:pStyle w:val="a3"/>
      </w:pPr>
    </w:p>
    <w:p w14:paraId="62ED1223" w14:textId="77777777" w:rsidR="0035279E" w:rsidRDefault="0035279E" w:rsidP="0030011A">
      <w:pPr>
        <w:pStyle w:val="a3"/>
      </w:pPr>
    </w:p>
    <w:p w14:paraId="3BDDBA3B" w14:textId="77777777" w:rsidR="0035279E" w:rsidRDefault="0035279E" w:rsidP="0030011A">
      <w:pPr>
        <w:pStyle w:val="a3"/>
      </w:pPr>
    </w:p>
    <w:p w14:paraId="443E4A64" w14:textId="77777777" w:rsidR="0035279E" w:rsidRDefault="0035279E" w:rsidP="0030011A">
      <w:pPr>
        <w:pStyle w:val="a3"/>
      </w:pPr>
    </w:p>
    <w:p w14:paraId="24B8B9D1" w14:textId="77777777" w:rsidR="0035279E" w:rsidRDefault="0035279E" w:rsidP="0030011A">
      <w:pPr>
        <w:pStyle w:val="a3"/>
      </w:pPr>
    </w:p>
    <w:p w14:paraId="5DBD5872" w14:textId="77777777" w:rsidR="00E247AC" w:rsidRPr="00C6606D" w:rsidRDefault="00E247AC" w:rsidP="0030011A">
      <w:pPr>
        <w:pStyle w:val="a3"/>
      </w:pPr>
    </w:p>
    <w:p w14:paraId="43F6FF3B" w14:textId="77777777" w:rsidR="0083678A" w:rsidRDefault="0083678A" w:rsidP="0030011A">
      <w:pPr>
        <w:pStyle w:val="a3"/>
      </w:pPr>
    </w:p>
    <w:p w14:paraId="75AA50E6" w14:textId="77777777" w:rsidR="0083678A" w:rsidRDefault="0083678A" w:rsidP="0030011A">
      <w:pPr>
        <w:pStyle w:val="a3"/>
      </w:pPr>
    </w:p>
    <w:p w14:paraId="21EE78EC" w14:textId="77777777" w:rsidR="0083678A" w:rsidRDefault="0083678A" w:rsidP="0030011A">
      <w:pPr>
        <w:pStyle w:val="a3"/>
      </w:pPr>
    </w:p>
    <w:p w14:paraId="54A1C8D4" w14:textId="77777777" w:rsidR="0083678A" w:rsidRDefault="0083678A" w:rsidP="0030011A">
      <w:pPr>
        <w:pStyle w:val="a3"/>
      </w:pPr>
    </w:p>
    <w:p w14:paraId="5DA257B6" w14:textId="77777777" w:rsidR="0083678A" w:rsidRDefault="0083678A" w:rsidP="0030011A">
      <w:pPr>
        <w:pStyle w:val="a3"/>
      </w:pPr>
    </w:p>
    <w:p w14:paraId="380BD422" w14:textId="77777777" w:rsidR="0083678A" w:rsidRDefault="0083678A" w:rsidP="0030011A">
      <w:pPr>
        <w:pStyle w:val="a3"/>
      </w:pPr>
    </w:p>
    <w:p w14:paraId="38D5EF39" w14:textId="77777777" w:rsidR="00E247AC" w:rsidRPr="0030011A" w:rsidRDefault="00E247AC" w:rsidP="0030011A">
      <w:pPr>
        <w:pStyle w:val="a3"/>
        <w:rPr>
          <w:sz w:val="52"/>
          <w:szCs w:val="52"/>
        </w:rPr>
      </w:pPr>
      <w:r w:rsidRPr="0030011A">
        <w:rPr>
          <w:sz w:val="52"/>
          <w:szCs w:val="52"/>
        </w:rPr>
        <w:t>ПОЛОЖЕННЯ</w:t>
      </w:r>
    </w:p>
    <w:p w14:paraId="02473381" w14:textId="77777777" w:rsidR="00E247AC" w:rsidRPr="0030011A" w:rsidRDefault="00E247AC" w:rsidP="0030011A">
      <w:pPr>
        <w:pStyle w:val="a3"/>
        <w:rPr>
          <w:sz w:val="52"/>
          <w:szCs w:val="52"/>
        </w:rPr>
      </w:pPr>
      <w:r w:rsidRPr="0030011A">
        <w:rPr>
          <w:sz w:val="52"/>
          <w:szCs w:val="52"/>
        </w:rPr>
        <w:t>про преміювання працівників</w:t>
      </w:r>
    </w:p>
    <w:p w14:paraId="008F8E85" w14:textId="77777777" w:rsidR="0083678A" w:rsidRPr="0030011A" w:rsidRDefault="00E247AC" w:rsidP="0030011A">
      <w:pPr>
        <w:pStyle w:val="a3"/>
        <w:rPr>
          <w:sz w:val="52"/>
          <w:szCs w:val="52"/>
        </w:rPr>
      </w:pPr>
      <w:r w:rsidRPr="0030011A">
        <w:rPr>
          <w:sz w:val="52"/>
          <w:szCs w:val="52"/>
        </w:rPr>
        <w:t xml:space="preserve">виконавчого </w:t>
      </w:r>
      <w:r w:rsidR="00B274E3" w:rsidRPr="0030011A">
        <w:rPr>
          <w:sz w:val="52"/>
          <w:szCs w:val="52"/>
        </w:rPr>
        <w:t xml:space="preserve">комітету </w:t>
      </w:r>
    </w:p>
    <w:p w14:paraId="1E5B2FB4" w14:textId="77777777" w:rsidR="00E247AC" w:rsidRPr="0030011A" w:rsidRDefault="00B274E3" w:rsidP="0030011A">
      <w:pPr>
        <w:pStyle w:val="a3"/>
        <w:rPr>
          <w:sz w:val="52"/>
          <w:szCs w:val="52"/>
        </w:rPr>
      </w:pPr>
      <w:r w:rsidRPr="0030011A">
        <w:rPr>
          <w:sz w:val="52"/>
          <w:szCs w:val="52"/>
        </w:rPr>
        <w:t>Слобожанської селищної</w:t>
      </w:r>
      <w:r w:rsidR="00E247AC" w:rsidRPr="0030011A">
        <w:rPr>
          <w:sz w:val="52"/>
          <w:szCs w:val="52"/>
        </w:rPr>
        <w:t xml:space="preserve"> ради</w:t>
      </w:r>
    </w:p>
    <w:p w14:paraId="2B41DD62" w14:textId="77777777" w:rsidR="00E247AC" w:rsidRPr="0030011A" w:rsidRDefault="00E247AC" w:rsidP="0030011A">
      <w:pPr>
        <w:pStyle w:val="a3"/>
        <w:rPr>
          <w:sz w:val="52"/>
          <w:szCs w:val="52"/>
        </w:rPr>
      </w:pPr>
      <w:r w:rsidRPr="0030011A">
        <w:rPr>
          <w:sz w:val="52"/>
          <w:szCs w:val="52"/>
        </w:rPr>
        <w:t>та надання матеріальної допомоги</w:t>
      </w:r>
    </w:p>
    <w:p w14:paraId="18D6CCDC" w14:textId="77777777" w:rsidR="00B274E3" w:rsidRDefault="00B274E3" w:rsidP="0030011A">
      <w:pPr>
        <w:pStyle w:val="a3"/>
      </w:pPr>
    </w:p>
    <w:p w14:paraId="037DE45D" w14:textId="77777777" w:rsidR="0083678A" w:rsidRDefault="0083678A" w:rsidP="0030011A">
      <w:pPr>
        <w:pStyle w:val="a3"/>
      </w:pPr>
    </w:p>
    <w:p w14:paraId="0FAE63BF" w14:textId="77777777" w:rsidR="0083678A" w:rsidRDefault="0083678A" w:rsidP="0030011A">
      <w:pPr>
        <w:pStyle w:val="a3"/>
      </w:pPr>
    </w:p>
    <w:p w14:paraId="303548B4" w14:textId="77777777" w:rsidR="0083678A" w:rsidRDefault="0083678A" w:rsidP="0030011A">
      <w:pPr>
        <w:pStyle w:val="a3"/>
      </w:pPr>
    </w:p>
    <w:p w14:paraId="0732E6F7" w14:textId="77777777" w:rsidR="0083678A" w:rsidRDefault="0083678A" w:rsidP="0030011A">
      <w:pPr>
        <w:pStyle w:val="a3"/>
      </w:pPr>
    </w:p>
    <w:p w14:paraId="46D34B17" w14:textId="77777777" w:rsidR="0083678A" w:rsidRDefault="0083678A" w:rsidP="0030011A">
      <w:pPr>
        <w:pStyle w:val="a3"/>
      </w:pPr>
    </w:p>
    <w:p w14:paraId="32F479C6" w14:textId="77777777" w:rsidR="0083678A" w:rsidRDefault="0083678A" w:rsidP="0030011A">
      <w:pPr>
        <w:pStyle w:val="a3"/>
      </w:pPr>
    </w:p>
    <w:p w14:paraId="67F07CF1" w14:textId="77777777" w:rsidR="0083678A" w:rsidRDefault="0083678A" w:rsidP="0030011A">
      <w:pPr>
        <w:pStyle w:val="a3"/>
      </w:pPr>
    </w:p>
    <w:p w14:paraId="0FF6057E" w14:textId="77777777" w:rsidR="0083678A" w:rsidRDefault="0083678A" w:rsidP="0030011A">
      <w:pPr>
        <w:pStyle w:val="a3"/>
      </w:pPr>
    </w:p>
    <w:p w14:paraId="6C3D6160" w14:textId="77777777" w:rsidR="0083678A" w:rsidRDefault="0083678A" w:rsidP="0030011A">
      <w:pPr>
        <w:pStyle w:val="a3"/>
      </w:pPr>
    </w:p>
    <w:p w14:paraId="09CD9F55" w14:textId="77777777" w:rsidR="0083678A" w:rsidRDefault="0083678A" w:rsidP="0030011A">
      <w:pPr>
        <w:pStyle w:val="a3"/>
      </w:pPr>
    </w:p>
    <w:p w14:paraId="3066324F" w14:textId="77777777" w:rsidR="0083678A" w:rsidRDefault="0083678A" w:rsidP="0030011A">
      <w:pPr>
        <w:pStyle w:val="a3"/>
      </w:pPr>
    </w:p>
    <w:p w14:paraId="5BA4BD8A" w14:textId="77777777" w:rsidR="0083678A" w:rsidRDefault="0083678A" w:rsidP="0030011A">
      <w:pPr>
        <w:pStyle w:val="a3"/>
      </w:pPr>
    </w:p>
    <w:p w14:paraId="5A0843DA" w14:textId="77777777" w:rsidR="000F0EC2" w:rsidRDefault="000F0EC2" w:rsidP="0030011A">
      <w:pPr>
        <w:pStyle w:val="a3"/>
      </w:pPr>
    </w:p>
    <w:p w14:paraId="0A1FF18B" w14:textId="77777777" w:rsidR="000F0EC2" w:rsidRDefault="000F0EC2" w:rsidP="0030011A">
      <w:pPr>
        <w:pStyle w:val="a3"/>
      </w:pPr>
    </w:p>
    <w:p w14:paraId="068211D4" w14:textId="77777777" w:rsidR="000F0EC2" w:rsidRDefault="000F0EC2" w:rsidP="0030011A">
      <w:pPr>
        <w:pStyle w:val="a3"/>
      </w:pPr>
    </w:p>
    <w:p w14:paraId="46F2AB8F" w14:textId="77777777" w:rsidR="0083678A" w:rsidRDefault="0083678A" w:rsidP="0030011A">
      <w:pPr>
        <w:pStyle w:val="a3"/>
      </w:pPr>
    </w:p>
    <w:p w14:paraId="66AC79F8" w14:textId="77777777" w:rsidR="0083678A" w:rsidRDefault="0083678A" w:rsidP="0030011A">
      <w:pPr>
        <w:pStyle w:val="a3"/>
      </w:pPr>
    </w:p>
    <w:p w14:paraId="01D003F4" w14:textId="77777777" w:rsidR="0083678A" w:rsidRDefault="0083678A" w:rsidP="0030011A">
      <w:pPr>
        <w:pStyle w:val="a3"/>
      </w:pPr>
    </w:p>
    <w:p w14:paraId="2434477D" w14:textId="77777777" w:rsidR="0083678A" w:rsidRDefault="0083678A" w:rsidP="0030011A">
      <w:pPr>
        <w:pStyle w:val="a3"/>
      </w:pPr>
    </w:p>
    <w:p w14:paraId="04A74176" w14:textId="77777777" w:rsidR="0083678A" w:rsidRDefault="0083678A" w:rsidP="0030011A">
      <w:pPr>
        <w:pStyle w:val="a3"/>
      </w:pPr>
    </w:p>
    <w:p w14:paraId="1F86F514" w14:textId="77777777" w:rsidR="0083678A" w:rsidRDefault="0083678A" w:rsidP="0030011A">
      <w:pPr>
        <w:pStyle w:val="a3"/>
      </w:pPr>
    </w:p>
    <w:p w14:paraId="1774D65C" w14:textId="77777777" w:rsidR="0083678A" w:rsidRDefault="0083678A" w:rsidP="0030011A">
      <w:pPr>
        <w:pStyle w:val="a3"/>
      </w:pPr>
    </w:p>
    <w:p w14:paraId="785055F2" w14:textId="77777777" w:rsidR="0083678A" w:rsidRPr="00B274E3" w:rsidRDefault="0083678A" w:rsidP="0030011A">
      <w:pPr>
        <w:pStyle w:val="a3"/>
      </w:pPr>
    </w:p>
    <w:p w14:paraId="3CFE0C8A" w14:textId="77777777" w:rsidR="00E247AC" w:rsidRPr="0030011A" w:rsidRDefault="00E247AC" w:rsidP="0030011A">
      <w:pPr>
        <w:pStyle w:val="a3"/>
        <w:ind w:firstLine="709"/>
        <w:jc w:val="both"/>
        <w:rPr>
          <w:b w:val="0"/>
        </w:rPr>
      </w:pPr>
      <w:r w:rsidRPr="0030011A">
        <w:rPr>
          <w:b w:val="0"/>
        </w:rPr>
        <w:t xml:space="preserve">Положення про преміювання працівників виконавчого </w:t>
      </w:r>
      <w:r w:rsidR="00B274E3" w:rsidRPr="0030011A">
        <w:rPr>
          <w:b w:val="0"/>
        </w:rPr>
        <w:t>комітету</w:t>
      </w:r>
      <w:r w:rsidRPr="0030011A">
        <w:rPr>
          <w:b w:val="0"/>
        </w:rPr>
        <w:t xml:space="preserve"> </w:t>
      </w:r>
      <w:r w:rsidR="00B274E3" w:rsidRPr="0030011A">
        <w:rPr>
          <w:b w:val="0"/>
        </w:rPr>
        <w:t>Слобожанської селищної</w:t>
      </w:r>
      <w:r w:rsidRPr="0030011A">
        <w:rPr>
          <w:b w:val="0"/>
        </w:rPr>
        <w:t xml:space="preserve"> ради (далі – Положення) розроблен</w:t>
      </w:r>
      <w:r w:rsidR="00C7017C" w:rsidRPr="0030011A">
        <w:rPr>
          <w:b w:val="0"/>
        </w:rPr>
        <w:t>е</w:t>
      </w:r>
      <w:r w:rsidRPr="0030011A">
        <w:rPr>
          <w:b w:val="0"/>
        </w:rPr>
        <w:t xml:space="preserve"> відповідно до </w:t>
      </w:r>
      <w:r w:rsidR="00F33230" w:rsidRPr="0030011A">
        <w:rPr>
          <w:b w:val="0"/>
        </w:rPr>
        <w:t xml:space="preserve">Кодексу законів про працю України, </w:t>
      </w:r>
      <w:r w:rsidRPr="0030011A">
        <w:rPr>
          <w:b w:val="0"/>
        </w:rPr>
        <w:t xml:space="preserve">законів України </w:t>
      </w:r>
      <w:r w:rsidR="00B274E3" w:rsidRPr="0030011A">
        <w:rPr>
          <w:b w:val="0"/>
        </w:rPr>
        <w:t>«</w:t>
      </w:r>
      <w:r w:rsidRPr="0030011A">
        <w:rPr>
          <w:b w:val="0"/>
        </w:rPr>
        <w:t>Про місцеве самоврядування в Україні</w:t>
      </w:r>
      <w:r w:rsidR="00B274E3" w:rsidRPr="0030011A">
        <w:rPr>
          <w:b w:val="0"/>
        </w:rPr>
        <w:t>»</w:t>
      </w:r>
      <w:r w:rsidRPr="0030011A">
        <w:rPr>
          <w:b w:val="0"/>
        </w:rPr>
        <w:t xml:space="preserve">, </w:t>
      </w:r>
      <w:r w:rsidR="00B274E3" w:rsidRPr="0030011A">
        <w:rPr>
          <w:b w:val="0"/>
        </w:rPr>
        <w:t>«</w:t>
      </w:r>
      <w:r w:rsidRPr="0030011A">
        <w:rPr>
          <w:b w:val="0"/>
        </w:rPr>
        <w:t>Про службу в органах місцевого самоврядування</w:t>
      </w:r>
      <w:r w:rsidR="00B274E3" w:rsidRPr="0030011A">
        <w:rPr>
          <w:b w:val="0"/>
        </w:rPr>
        <w:t>»</w:t>
      </w:r>
      <w:r w:rsidRPr="0030011A">
        <w:rPr>
          <w:b w:val="0"/>
        </w:rPr>
        <w:t xml:space="preserve">, </w:t>
      </w:r>
      <w:r w:rsidR="00B274E3" w:rsidRPr="0030011A">
        <w:rPr>
          <w:b w:val="0"/>
        </w:rPr>
        <w:t>«</w:t>
      </w:r>
      <w:r w:rsidRPr="0030011A">
        <w:rPr>
          <w:b w:val="0"/>
        </w:rPr>
        <w:t>Про оплату праці</w:t>
      </w:r>
      <w:r w:rsidR="00B274E3" w:rsidRPr="0030011A">
        <w:rPr>
          <w:b w:val="0"/>
        </w:rPr>
        <w:t>»</w:t>
      </w:r>
      <w:r w:rsidRPr="0030011A">
        <w:rPr>
          <w:b w:val="0"/>
        </w:rPr>
        <w:t xml:space="preserve">, </w:t>
      </w:r>
      <w:r w:rsidR="002D2BE3" w:rsidRPr="0030011A">
        <w:rPr>
          <w:b w:val="0"/>
        </w:rPr>
        <w:t>п</w:t>
      </w:r>
      <w:r w:rsidRPr="0030011A">
        <w:rPr>
          <w:b w:val="0"/>
        </w:rPr>
        <w:t xml:space="preserve">останов Кабінету Міністрів України </w:t>
      </w:r>
      <w:r w:rsidR="006E6028" w:rsidRPr="0030011A">
        <w:rPr>
          <w:b w:val="0"/>
        </w:rPr>
        <w:t>від </w:t>
      </w:r>
      <w:r w:rsidR="00C7017C" w:rsidRPr="0030011A">
        <w:rPr>
          <w:b w:val="0"/>
        </w:rPr>
        <w:t>0</w:t>
      </w:r>
      <w:r w:rsidR="006E6028" w:rsidRPr="0030011A">
        <w:rPr>
          <w:b w:val="0"/>
        </w:rPr>
        <w:t>9 </w:t>
      </w:r>
      <w:r w:rsidRPr="0030011A">
        <w:rPr>
          <w:b w:val="0"/>
        </w:rPr>
        <w:t xml:space="preserve">березня 2006 року № 268 </w:t>
      </w:r>
      <w:r w:rsidR="00B274E3" w:rsidRPr="0030011A">
        <w:rPr>
          <w:b w:val="0"/>
        </w:rPr>
        <w:t>«</w:t>
      </w:r>
      <w:r w:rsidRPr="0030011A">
        <w:rPr>
          <w:b w:val="0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="00B274E3" w:rsidRPr="0030011A">
        <w:rPr>
          <w:b w:val="0"/>
        </w:rPr>
        <w:t>»</w:t>
      </w:r>
      <w:r w:rsidR="00376885" w:rsidRPr="0030011A">
        <w:rPr>
          <w:b w:val="0"/>
        </w:rPr>
        <w:t xml:space="preserve"> (зі змінами), </w:t>
      </w:r>
      <w:r w:rsidR="00AD7822" w:rsidRPr="0030011A">
        <w:rPr>
          <w:b w:val="0"/>
        </w:rPr>
        <w:t>від 24 травня 2017 року № 353 «Про внесення змін до постанови Кабінету Міністрів України від 09 березня 2006 року № 268 та визнання таким, що втратили чинність, деяких постанов Кабінету Міністрів України</w:t>
      </w:r>
      <w:r w:rsidR="00AD7822" w:rsidRPr="0030011A">
        <w:rPr>
          <w:b w:val="0"/>
          <w:color w:val="FF0000"/>
        </w:rPr>
        <w:t xml:space="preserve"> </w:t>
      </w:r>
      <w:r w:rsidR="00376885" w:rsidRPr="0030011A">
        <w:rPr>
          <w:b w:val="0"/>
        </w:rPr>
        <w:t>(зі змінами),</w:t>
      </w:r>
      <w:r w:rsidRPr="0030011A">
        <w:rPr>
          <w:b w:val="0"/>
          <w:color w:val="FF0000"/>
        </w:rPr>
        <w:t xml:space="preserve"> </w:t>
      </w:r>
      <w:r w:rsidRPr="0030011A">
        <w:rPr>
          <w:b w:val="0"/>
        </w:rPr>
        <w:t xml:space="preserve">та </w:t>
      </w:r>
      <w:r w:rsidR="00D21217" w:rsidRPr="0030011A">
        <w:rPr>
          <w:b w:val="0"/>
        </w:rPr>
        <w:t>К</w:t>
      </w:r>
      <w:r w:rsidRPr="0030011A">
        <w:rPr>
          <w:b w:val="0"/>
        </w:rPr>
        <w:t>олективного договору.</w:t>
      </w:r>
    </w:p>
    <w:p w14:paraId="7933EC10" w14:textId="77777777" w:rsidR="00E247AC" w:rsidRPr="0030011A" w:rsidRDefault="00E247AC" w:rsidP="0030011A">
      <w:pPr>
        <w:pStyle w:val="a3"/>
        <w:ind w:firstLine="709"/>
        <w:jc w:val="both"/>
        <w:rPr>
          <w:b w:val="0"/>
        </w:rPr>
      </w:pPr>
      <w:r w:rsidRPr="0030011A">
        <w:rPr>
          <w:b w:val="0"/>
        </w:rPr>
        <w:t>Це Положення є складовою частиною прогресивних організаційних форм і методів управління якістю роботи працівників і поширюється на всіх членів трудового</w:t>
      </w:r>
      <w:r w:rsidRPr="00B274E3">
        <w:t xml:space="preserve"> </w:t>
      </w:r>
      <w:r w:rsidRPr="0030011A">
        <w:rPr>
          <w:b w:val="0"/>
        </w:rPr>
        <w:t>колективу.</w:t>
      </w:r>
    </w:p>
    <w:p w14:paraId="57F40B29" w14:textId="77777777" w:rsidR="00E247AC" w:rsidRPr="00B274E3" w:rsidRDefault="00E247AC" w:rsidP="0030011A">
      <w:pPr>
        <w:pStyle w:val="a4"/>
        <w:ind w:firstLine="709"/>
        <w:rPr>
          <w:sz w:val="24"/>
          <w:szCs w:val="24"/>
        </w:rPr>
      </w:pPr>
      <w:r w:rsidRPr="00B274E3">
        <w:rPr>
          <w:sz w:val="24"/>
          <w:szCs w:val="24"/>
        </w:rPr>
        <w:t>Система преміювання вводиться з метою посилення м</w:t>
      </w:r>
      <w:r w:rsidR="006E6028">
        <w:rPr>
          <w:sz w:val="24"/>
          <w:szCs w:val="24"/>
        </w:rPr>
        <w:t>отивації до праці працівників з </w:t>
      </w:r>
      <w:r w:rsidRPr="00B274E3">
        <w:rPr>
          <w:sz w:val="24"/>
          <w:szCs w:val="24"/>
        </w:rPr>
        <w:t>урахуванням особистого внеску кожного члена ко</w:t>
      </w:r>
      <w:r w:rsidR="006E6028">
        <w:rPr>
          <w:sz w:val="24"/>
          <w:szCs w:val="24"/>
        </w:rPr>
        <w:t>лективу і зміцнення трудової та </w:t>
      </w:r>
      <w:r w:rsidR="00F33230" w:rsidRPr="00B274E3">
        <w:rPr>
          <w:sz w:val="24"/>
          <w:szCs w:val="24"/>
        </w:rPr>
        <w:t>виконавської</w:t>
      </w:r>
      <w:r w:rsidRPr="00B274E3">
        <w:rPr>
          <w:sz w:val="24"/>
          <w:szCs w:val="24"/>
        </w:rPr>
        <w:t xml:space="preserve"> дисципліни.</w:t>
      </w:r>
    </w:p>
    <w:p w14:paraId="485D0CB8" w14:textId="77777777" w:rsidR="00E247AC" w:rsidRPr="00B274E3" w:rsidRDefault="00E247AC" w:rsidP="00E247AC">
      <w:pPr>
        <w:pStyle w:val="a4"/>
        <w:rPr>
          <w:sz w:val="24"/>
          <w:szCs w:val="24"/>
        </w:rPr>
      </w:pPr>
    </w:p>
    <w:p w14:paraId="34BDCD1B" w14:textId="77777777" w:rsidR="00E247AC" w:rsidRDefault="00E247AC" w:rsidP="0030011A">
      <w:pPr>
        <w:pStyle w:val="a3"/>
      </w:pPr>
      <w:r w:rsidRPr="00B274E3">
        <w:t>1. Загальні положення</w:t>
      </w:r>
    </w:p>
    <w:p w14:paraId="70724B9D" w14:textId="77777777" w:rsidR="008E4816" w:rsidRDefault="008E4816" w:rsidP="008E4816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8E4816">
        <w:rPr>
          <w:sz w:val="24"/>
          <w:szCs w:val="24"/>
        </w:rPr>
        <w:t>Дія цього Положення поширюється на всіх працівників</w:t>
      </w:r>
      <w:r>
        <w:rPr>
          <w:sz w:val="24"/>
          <w:szCs w:val="24"/>
        </w:rPr>
        <w:t xml:space="preserve"> виконавчого комітету селищної ради</w:t>
      </w:r>
      <w:r w:rsidRPr="008E4816">
        <w:rPr>
          <w:sz w:val="24"/>
          <w:szCs w:val="24"/>
        </w:rPr>
        <w:t xml:space="preserve">, в </w:t>
      </w:r>
      <w:r>
        <w:rPr>
          <w:sz w:val="24"/>
          <w:szCs w:val="24"/>
        </w:rPr>
        <w:t>тому числі її голови, заступників</w:t>
      </w:r>
      <w:r w:rsidRPr="008E4816">
        <w:rPr>
          <w:sz w:val="24"/>
          <w:szCs w:val="24"/>
        </w:rPr>
        <w:t xml:space="preserve">, секретаря, </w:t>
      </w:r>
      <w:r>
        <w:rPr>
          <w:sz w:val="24"/>
          <w:szCs w:val="24"/>
        </w:rPr>
        <w:t xml:space="preserve">посадових осіб, спеціалістів </w:t>
      </w:r>
      <w:r w:rsidR="006E6028">
        <w:rPr>
          <w:sz w:val="24"/>
          <w:szCs w:val="24"/>
        </w:rPr>
        <w:t>та </w:t>
      </w:r>
      <w:r w:rsidRPr="008E4816">
        <w:rPr>
          <w:sz w:val="24"/>
          <w:szCs w:val="24"/>
        </w:rPr>
        <w:t xml:space="preserve">працівників обслуговуючого персоналу виконавчого комітету </w:t>
      </w:r>
      <w:r>
        <w:rPr>
          <w:sz w:val="24"/>
          <w:szCs w:val="24"/>
        </w:rPr>
        <w:t>Слобожанської селищної</w:t>
      </w:r>
      <w:r w:rsidRPr="008E4816">
        <w:rPr>
          <w:sz w:val="24"/>
          <w:szCs w:val="24"/>
        </w:rPr>
        <w:t xml:space="preserve"> ради.</w:t>
      </w:r>
    </w:p>
    <w:p w14:paraId="6BCBB8D3" w14:textId="77777777" w:rsidR="00E247AC" w:rsidRPr="00B274E3" w:rsidRDefault="008E4816" w:rsidP="008E4816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1.2</w:t>
      </w:r>
      <w:r w:rsidR="00E247AC" w:rsidRPr="00B274E3">
        <w:rPr>
          <w:sz w:val="24"/>
          <w:szCs w:val="24"/>
        </w:rPr>
        <w:t>. Преміювання працівників здійснюється відпо</w:t>
      </w:r>
      <w:r w:rsidR="006E6028">
        <w:rPr>
          <w:sz w:val="24"/>
          <w:szCs w:val="24"/>
        </w:rPr>
        <w:t>відно до їх особистого вкладу в </w:t>
      </w:r>
      <w:r w:rsidR="00E247AC" w:rsidRPr="00B274E3">
        <w:rPr>
          <w:sz w:val="24"/>
          <w:szCs w:val="24"/>
        </w:rPr>
        <w:t>загальні результати праці за підсумками роботи та проп</w:t>
      </w:r>
      <w:r w:rsidR="006E6028">
        <w:rPr>
          <w:sz w:val="24"/>
          <w:szCs w:val="24"/>
        </w:rPr>
        <w:t>орційно відпрацьованого часу</w:t>
      </w:r>
      <w:r w:rsidR="00E247AC" w:rsidRPr="00B274E3">
        <w:rPr>
          <w:sz w:val="24"/>
          <w:szCs w:val="24"/>
        </w:rPr>
        <w:t>.</w:t>
      </w:r>
    </w:p>
    <w:p w14:paraId="017E5AFC" w14:textId="77777777" w:rsidR="00E247AC" w:rsidRPr="00B274E3" w:rsidRDefault="008E4816" w:rsidP="00440C1C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1.3</w:t>
      </w:r>
      <w:r w:rsidR="00E247AC" w:rsidRPr="00B274E3">
        <w:rPr>
          <w:sz w:val="24"/>
          <w:szCs w:val="24"/>
        </w:rPr>
        <w:t>. В окремих випадках за виконання особливо важливої роботи або з нагоди ювілейних та святкових дат працівникам може бути виплачена одноразова премія.</w:t>
      </w:r>
    </w:p>
    <w:p w14:paraId="6775316A" w14:textId="77777777" w:rsidR="00E247AC" w:rsidRDefault="008E4816" w:rsidP="00721A27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1.4</w:t>
      </w:r>
      <w:r w:rsidR="00E247AC" w:rsidRPr="00B274E3">
        <w:rPr>
          <w:sz w:val="24"/>
          <w:szCs w:val="24"/>
        </w:rPr>
        <w:t xml:space="preserve">. Це Положення вводиться з метою матеріального стимулювання працівників за сумлінне і якісне виконання поставлених перед ними завдань, забезпечення належного рівня </w:t>
      </w:r>
      <w:r w:rsidR="00F33230" w:rsidRPr="00B274E3">
        <w:rPr>
          <w:sz w:val="24"/>
          <w:szCs w:val="24"/>
        </w:rPr>
        <w:t xml:space="preserve">виконавської </w:t>
      </w:r>
      <w:r w:rsidR="00E247AC" w:rsidRPr="00B274E3">
        <w:rPr>
          <w:sz w:val="24"/>
          <w:szCs w:val="24"/>
        </w:rPr>
        <w:t xml:space="preserve">та трудової дисципліни. </w:t>
      </w:r>
    </w:p>
    <w:p w14:paraId="15F58E5F" w14:textId="77777777" w:rsidR="00113572" w:rsidRPr="00D16291" w:rsidRDefault="00E247AC" w:rsidP="0030011A">
      <w:pPr>
        <w:pStyle w:val="a3"/>
      </w:pPr>
      <w:r w:rsidRPr="00B274E3">
        <w:t>2. Показники преміювання</w:t>
      </w:r>
    </w:p>
    <w:p w14:paraId="08638FCF" w14:textId="77777777" w:rsidR="00E247AC" w:rsidRPr="00B274E3" w:rsidRDefault="00E247AC" w:rsidP="00113572">
      <w:pPr>
        <w:pStyle w:val="a4"/>
        <w:ind w:firstLine="709"/>
        <w:rPr>
          <w:sz w:val="24"/>
          <w:szCs w:val="24"/>
        </w:rPr>
      </w:pPr>
      <w:r w:rsidRPr="00B274E3">
        <w:rPr>
          <w:sz w:val="24"/>
          <w:szCs w:val="24"/>
        </w:rPr>
        <w:t>2.1. За результатами роботи за місяць для визначення розміру премій враховується:</w:t>
      </w:r>
    </w:p>
    <w:p w14:paraId="6E909BA3" w14:textId="77777777" w:rsidR="00E247AC" w:rsidRPr="00B274E3" w:rsidRDefault="00721A27" w:rsidP="00721A27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47AC" w:rsidRPr="00B274E3">
        <w:rPr>
          <w:sz w:val="24"/>
          <w:szCs w:val="24"/>
        </w:rPr>
        <w:t>виконання заходів та завдань, передбачених планами робіт;</w:t>
      </w:r>
    </w:p>
    <w:p w14:paraId="3CAFB932" w14:textId="77777777" w:rsidR="00490B47" w:rsidRPr="00B274E3" w:rsidRDefault="00721A27" w:rsidP="00721A27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33230" w:rsidRPr="00B274E3">
        <w:rPr>
          <w:sz w:val="24"/>
          <w:szCs w:val="24"/>
        </w:rPr>
        <w:t>виконавська</w:t>
      </w:r>
      <w:r w:rsidR="00E247AC" w:rsidRPr="00B274E3">
        <w:rPr>
          <w:sz w:val="24"/>
          <w:szCs w:val="24"/>
        </w:rPr>
        <w:t xml:space="preserve"> дисципліна (виконання окремих доручень керівництва </w:t>
      </w:r>
      <w:r w:rsidR="00440C1C">
        <w:rPr>
          <w:sz w:val="24"/>
          <w:szCs w:val="24"/>
        </w:rPr>
        <w:t xml:space="preserve">виконавчого комітету </w:t>
      </w:r>
      <w:r w:rsidR="00B274E3">
        <w:rPr>
          <w:sz w:val="24"/>
          <w:szCs w:val="24"/>
        </w:rPr>
        <w:t xml:space="preserve">селищної </w:t>
      </w:r>
      <w:r w:rsidR="00E247AC" w:rsidRPr="00B274E3">
        <w:rPr>
          <w:sz w:val="24"/>
          <w:szCs w:val="24"/>
        </w:rPr>
        <w:t>ради);</w:t>
      </w:r>
    </w:p>
    <w:p w14:paraId="3C608C1B" w14:textId="77777777" w:rsidR="00E247AC" w:rsidRDefault="00721A27" w:rsidP="00721A27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47AC" w:rsidRPr="00B274E3">
        <w:rPr>
          <w:sz w:val="24"/>
          <w:szCs w:val="24"/>
        </w:rPr>
        <w:t>трудова дисципліна.</w:t>
      </w:r>
    </w:p>
    <w:p w14:paraId="5EEBB296" w14:textId="77777777" w:rsidR="00E247AC" w:rsidRDefault="00E247AC" w:rsidP="0030011A">
      <w:pPr>
        <w:pStyle w:val="a3"/>
      </w:pPr>
      <w:r w:rsidRPr="00B274E3">
        <w:t>3. Джерела, розміри і порядок преміювання</w:t>
      </w:r>
    </w:p>
    <w:p w14:paraId="132F08F9" w14:textId="77777777" w:rsidR="00721A27" w:rsidRDefault="00E247AC" w:rsidP="00721A27">
      <w:pPr>
        <w:pStyle w:val="a4"/>
        <w:ind w:firstLine="709"/>
        <w:rPr>
          <w:sz w:val="24"/>
          <w:szCs w:val="24"/>
        </w:rPr>
      </w:pPr>
      <w:r w:rsidRPr="00B274E3">
        <w:rPr>
          <w:sz w:val="24"/>
          <w:szCs w:val="24"/>
        </w:rPr>
        <w:t xml:space="preserve">3.1. Преміювання працівників здійснюється за результатами роботи щомісяця в межах фонду преміювання та економії фонду оплати праці, згідно </w:t>
      </w:r>
      <w:r w:rsidR="00D16291">
        <w:rPr>
          <w:sz w:val="24"/>
          <w:szCs w:val="24"/>
        </w:rPr>
        <w:t>і</w:t>
      </w:r>
      <w:r w:rsidRPr="00B274E3">
        <w:rPr>
          <w:sz w:val="24"/>
          <w:szCs w:val="24"/>
        </w:rPr>
        <w:t>з затвердженим кошторисом.</w:t>
      </w:r>
    </w:p>
    <w:p w14:paraId="0E780231" w14:textId="77777777" w:rsidR="0095113B" w:rsidRDefault="0095113B" w:rsidP="00721A27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Щомісячне преміювання селищного голови здійснюється у розмірі, що не перевищує 400 відсотків до посадового окладу з урахуванням надбавки за ранг та вислугу років.</w:t>
      </w:r>
    </w:p>
    <w:p w14:paraId="2CF8BB16" w14:textId="77777777" w:rsidR="00E247AC" w:rsidRPr="00B56639" w:rsidRDefault="00E247AC" w:rsidP="00721A27">
      <w:pPr>
        <w:pStyle w:val="a4"/>
        <w:ind w:firstLine="709"/>
        <w:rPr>
          <w:sz w:val="24"/>
          <w:szCs w:val="24"/>
        </w:rPr>
      </w:pPr>
      <w:r w:rsidRPr="00B274E3">
        <w:rPr>
          <w:sz w:val="24"/>
          <w:szCs w:val="24"/>
        </w:rPr>
        <w:t xml:space="preserve">3.2. </w:t>
      </w:r>
      <w:r w:rsidRPr="00B56639">
        <w:rPr>
          <w:sz w:val="24"/>
          <w:szCs w:val="24"/>
        </w:rPr>
        <w:t xml:space="preserve">З метою вдосконалення системи матеріального стимулювання праці працівників виконавчого </w:t>
      </w:r>
      <w:r w:rsidR="002B34DE" w:rsidRPr="00B56639">
        <w:rPr>
          <w:sz w:val="24"/>
          <w:szCs w:val="24"/>
        </w:rPr>
        <w:t>комітету</w:t>
      </w:r>
      <w:r w:rsidRPr="00B56639">
        <w:rPr>
          <w:sz w:val="24"/>
          <w:szCs w:val="24"/>
        </w:rPr>
        <w:t xml:space="preserve"> </w:t>
      </w:r>
      <w:r w:rsidR="002B34DE" w:rsidRPr="00B56639">
        <w:rPr>
          <w:sz w:val="24"/>
          <w:szCs w:val="24"/>
        </w:rPr>
        <w:t>селищної</w:t>
      </w:r>
      <w:r w:rsidRPr="00B56639">
        <w:rPr>
          <w:sz w:val="24"/>
          <w:szCs w:val="24"/>
        </w:rPr>
        <w:t xml:space="preserve"> ради залежно ві</w:t>
      </w:r>
      <w:r w:rsidR="006E6028">
        <w:rPr>
          <w:sz w:val="24"/>
          <w:szCs w:val="24"/>
        </w:rPr>
        <w:t>д результатів їх колективної та </w:t>
      </w:r>
      <w:r w:rsidRPr="00B56639">
        <w:rPr>
          <w:sz w:val="24"/>
          <w:szCs w:val="24"/>
        </w:rPr>
        <w:t xml:space="preserve">індивідуальної праці, особистого внеску при виконанні функцій виконавчого </w:t>
      </w:r>
      <w:r w:rsidR="002B34DE" w:rsidRPr="00B56639">
        <w:rPr>
          <w:sz w:val="24"/>
          <w:szCs w:val="24"/>
        </w:rPr>
        <w:t>комітету</w:t>
      </w:r>
      <w:r w:rsidRPr="00B56639">
        <w:rPr>
          <w:sz w:val="24"/>
          <w:szCs w:val="24"/>
        </w:rPr>
        <w:t xml:space="preserve"> </w:t>
      </w:r>
      <w:r w:rsidR="002B34DE" w:rsidRPr="00B56639">
        <w:rPr>
          <w:sz w:val="24"/>
          <w:szCs w:val="24"/>
        </w:rPr>
        <w:t>селищної</w:t>
      </w:r>
      <w:r w:rsidR="001A489F">
        <w:rPr>
          <w:sz w:val="24"/>
          <w:szCs w:val="24"/>
        </w:rPr>
        <w:t xml:space="preserve"> ради, створити</w:t>
      </w:r>
      <w:r w:rsidRPr="00B56639">
        <w:rPr>
          <w:sz w:val="24"/>
          <w:szCs w:val="24"/>
        </w:rPr>
        <w:t xml:space="preserve"> комісію з розподілу премії працівникам (далі – комісія).</w:t>
      </w:r>
    </w:p>
    <w:p w14:paraId="5D2E180D" w14:textId="77777777" w:rsidR="00E247AC" w:rsidRPr="00B56639" w:rsidRDefault="00E247AC" w:rsidP="00E247AC">
      <w:pPr>
        <w:pStyle w:val="af0"/>
        <w:tabs>
          <w:tab w:val="left" w:pos="720"/>
          <w:tab w:val="left" w:pos="1440"/>
        </w:tabs>
        <w:ind w:firstLine="720"/>
        <w:rPr>
          <w:color w:val="000000"/>
          <w:sz w:val="24"/>
        </w:rPr>
      </w:pPr>
      <w:r w:rsidRPr="00B56639">
        <w:rPr>
          <w:color w:val="000000"/>
          <w:sz w:val="24"/>
        </w:rPr>
        <w:t>Робота комісії здійснюється у формі засідань, що проводяться</w:t>
      </w:r>
      <w:r w:rsidRPr="00A4210E">
        <w:rPr>
          <w:color w:val="FF0000"/>
          <w:sz w:val="24"/>
        </w:rPr>
        <w:t xml:space="preserve"> </w:t>
      </w:r>
      <w:r w:rsidRPr="00440C1C">
        <w:rPr>
          <w:sz w:val="24"/>
        </w:rPr>
        <w:t>не пізніше 2</w:t>
      </w:r>
      <w:r w:rsidR="005612ED" w:rsidRPr="00440C1C">
        <w:rPr>
          <w:sz w:val="24"/>
        </w:rPr>
        <w:t>0</w:t>
      </w:r>
      <w:r w:rsidRPr="00440C1C">
        <w:rPr>
          <w:sz w:val="24"/>
        </w:rPr>
        <w:t> числа поточного місяця. На засіданнях комісії розглядаються пропозиції керівного</w:t>
      </w:r>
      <w:r w:rsidRPr="00B56639">
        <w:rPr>
          <w:color w:val="000000"/>
          <w:sz w:val="24"/>
        </w:rPr>
        <w:t xml:space="preserve"> складу </w:t>
      </w:r>
      <w:r w:rsidR="0030011A">
        <w:rPr>
          <w:color w:val="000000"/>
          <w:sz w:val="24"/>
        </w:rPr>
        <w:t xml:space="preserve">виконавчого комітету </w:t>
      </w:r>
      <w:r w:rsidR="002B34DE" w:rsidRPr="00B56639">
        <w:rPr>
          <w:color w:val="000000"/>
          <w:sz w:val="24"/>
        </w:rPr>
        <w:t>селищної</w:t>
      </w:r>
      <w:r w:rsidRPr="00B56639">
        <w:rPr>
          <w:color w:val="000000"/>
          <w:sz w:val="24"/>
        </w:rPr>
        <w:t xml:space="preserve"> ради або начальників відділів </w:t>
      </w:r>
      <w:r w:rsidR="0030011A">
        <w:rPr>
          <w:color w:val="000000"/>
          <w:sz w:val="24"/>
        </w:rPr>
        <w:t>селищної радим</w:t>
      </w:r>
      <w:r w:rsidR="001A696C" w:rsidRPr="00B56639">
        <w:rPr>
          <w:color w:val="000000"/>
          <w:sz w:val="24"/>
        </w:rPr>
        <w:t xml:space="preserve"> та</w:t>
      </w:r>
      <w:r w:rsidR="0030011A">
        <w:rPr>
          <w:color w:val="000000"/>
          <w:sz w:val="24"/>
        </w:rPr>
        <w:t> її </w:t>
      </w:r>
      <w:r w:rsidR="002B34DE" w:rsidRPr="00B56639">
        <w:rPr>
          <w:color w:val="000000"/>
          <w:sz w:val="24"/>
        </w:rPr>
        <w:t xml:space="preserve">виконавчого комітету </w:t>
      </w:r>
      <w:r w:rsidRPr="00B56639">
        <w:rPr>
          <w:color w:val="000000"/>
          <w:sz w:val="24"/>
        </w:rPr>
        <w:t xml:space="preserve">щодо збільшення, зменшення розміру премії чи її позбавлення підпорядкованих цим керівникам виконавчого </w:t>
      </w:r>
      <w:r w:rsidR="002B34DE" w:rsidRPr="00B56639">
        <w:rPr>
          <w:color w:val="000000"/>
          <w:sz w:val="24"/>
        </w:rPr>
        <w:t>комітету</w:t>
      </w:r>
      <w:r w:rsidRPr="00B56639">
        <w:rPr>
          <w:color w:val="000000"/>
          <w:sz w:val="24"/>
        </w:rPr>
        <w:t xml:space="preserve"> </w:t>
      </w:r>
      <w:r w:rsidR="002B34DE" w:rsidRPr="00B56639">
        <w:rPr>
          <w:color w:val="000000"/>
          <w:sz w:val="24"/>
        </w:rPr>
        <w:t>селищн</w:t>
      </w:r>
      <w:r w:rsidRPr="00B56639">
        <w:rPr>
          <w:color w:val="000000"/>
          <w:sz w:val="24"/>
        </w:rPr>
        <w:t xml:space="preserve">ої ради працівників, здійснюється розподіл премій працівникам виконавчого </w:t>
      </w:r>
      <w:r w:rsidR="001A696C" w:rsidRPr="00B56639">
        <w:rPr>
          <w:color w:val="000000"/>
          <w:sz w:val="24"/>
        </w:rPr>
        <w:t>комітету селищної</w:t>
      </w:r>
      <w:r w:rsidRPr="00B56639">
        <w:rPr>
          <w:color w:val="000000"/>
          <w:sz w:val="24"/>
        </w:rPr>
        <w:t xml:space="preserve"> ради, визначається їх розмір.</w:t>
      </w:r>
    </w:p>
    <w:p w14:paraId="4C5D9B7D" w14:textId="77777777" w:rsidR="00E247AC" w:rsidRPr="00A52BAE" w:rsidRDefault="00E247AC" w:rsidP="00E247AC">
      <w:pPr>
        <w:pStyle w:val="af0"/>
        <w:tabs>
          <w:tab w:val="left" w:pos="720"/>
          <w:tab w:val="left" w:pos="1440"/>
        </w:tabs>
        <w:ind w:firstLine="720"/>
        <w:rPr>
          <w:color w:val="000000"/>
          <w:sz w:val="24"/>
        </w:rPr>
      </w:pPr>
      <w:r w:rsidRPr="00A52BAE">
        <w:rPr>
          <w:color w:val="000000"/>
          <w:sz w:val="24"/>
        </w:rPr>
        <w:t xml:space="preserve">Склад комісії затверджується розпорядженням голови </w:t>
      </w:r>
      <w:r w:rsidR="001A696C" w:rsidRPr="00A52BAE">
        <w:rPr>
          <w:color w:val="000000"/>
          <w:sz w:val="24"/>
        </w:rPr>
        <w:t>селищної</w:t>
      </w:r>
      <w:r w:rsidRPr="00A52BAE">
        <w:rPr>
          <w:color w:val="000000"/>
          <w:sz w:val="24"/>
        </w:rPr>
        <w:t xml:space="preserve"> ради. До складу комісії входять: </w:t>
      </w:r>
      <w:r w:rsidR="00376885" w:rsidRPr="00A52BAE">
        <w:rPr>
          <w:color w:val="000000"/>
          <w:sz w:val="24"/>
        </w:rPr>
        <w:t xml:space="preserve">заступник </w:t>
      </w:r>
      <w:r w:rsidR="008F47A5" w:rsidRPr="00A52BAE">
        <w:rPr>
          <w:color w:val="000000"/>
          <w:sz w:val="24"/>
        </w:rPr>
        <w:t xml:space="preserve">селищного голови з питань діяльності виконавчих органів </w:t>
      </w:r>
      <w:r w:rsidR="008F47A5" w:rsidRPr="00A52BAE">
        <w:rPr>
          <w:color w:val="000000"/>
          <w:sz w:val="24"/>
        </w:rPr>
        <w:lastRenderedPageBreak/>
        <w:t>селищної ради</w:t>
      </w:r>
      <w:r w:rsidR="00376885" w:rsidRPr="00A52BAE">
        <w:rPr>
          <w:color w:val="000000"/>
          <w:sz w:val="24"/>
        </w:rPr>
        <w:t xml:space="preserve">, </w:t>
      </w:r>
      <w:r w:rsidR="008F47A5" w:rsidRPr="00A52BAE">
        <w:rPr>
          <w:color w:val="000000"/>
          <w:sz w:val="24"/>
        </w:rPr>
        <w:t>секретар селищної ради (виконкому)</w:t>
      </w:r>
      <w:r w:rsidR="00376885" w:rsidRPr="00A52BAE">
        <w:rPr>
          <w:color w:val="000000"/>
          <w:sz w:val="24"/>
        </w:rPr>
        <w:t>,</w:t>
      </w:r>
      <w:r w:rsidR="00376885" w:rsidRPr="00A4210E">
        <w:rPr>
          <w:color w:val="FF0000"/>
          <w:sz w:val="24"/>
        </w:rPr>
        <w:t xml:space="preserve"> </w:t>
      </w:r>
      <w:r w:rsidR="008F47A5" w:rsidRPr="00B56639">
        <w:rPr>
          <w:color w:val="000000"/>
          <w:sz w:val="24"/>
        </w:rPr>
        <w:t>начальник</w:t>
      </w:r>
      <w:r w:rsidR="008F47A5">
        <w:rPr>
          <w:color w:val="000000"/>
          <w:sz w:val="24"/>
        </w:rPr>
        <w:t>и</w:t>
      </w:r>
      <w:r w:rsidR="008F47A5" w:rsidRPr="00B56639">
        <w:rPr>
          <w:color w:val="000000"/>
          <w:sz w:val="24"/>
        </w:rPr>
        <w:t xml:space="preserve"> відділів </w:t>
      </w:r>
      <w:r w:rsidR="005612ED">
        <w:rPr>
          <w:color w:val="000000"/>
          <w:sz w:val="24"/>
        </w:rPr>
        <w:t>виконавчого комітету селищної ради.</w:t>
      </w:r>
      <w:r w:rsidRPr="00A4210E">
        <w:rPr>
          <w:color w:val="FF0000"/>
          <w:sz w:val="24"/>
        </w:rPr>
        <w:t xml:space="preserve"> </w:t>
      </w:r>
      <w:r w:rsidRPr="00A52BAE">
        <w:rPr>
          <w:color w:val="000000"/>
          <w:sz w:val="24"/>
        </w:rPr>
        <w:t xml:space="preserve">До складу комісії також можуть входити інші </w:t>
      </w:r>
      <w:r w:rsidR="00F33230" w:rsidRPr="00A52BAE">
        <w:rPr>
          <w:color w:val="000000"/>
          <w:sz w:val="24"/>
        </w:rPr>
        <w:t>посадові особи</w:t>
      </w:r>
      <w:r w:rsidRPr="00A52BAE">
        <w:rPr>
          <w:color w:val="000000"/>
          <w:sz w:val="24"/>
        </w:rPr>
        <w:t xml:space="preserve"> </w:t>
      </w:r>
      <w:r w:rsidR="001A696C" w:rsidRPr="00A52BAE">
        <w:rPr>
          <w:color w:val="000000"/>
          <w:sz w:val="24"/>
        </w:rPr>
        <w:t xml:space="preserve">виконавчого комітету селищної </w:t>
      </w:r>
      <w:r w:rsidRPr="00A52BAE">
        <w:rPr>
          <w:color w:val="000000"/>
          <w:sz w:val="24"/>
        </w:rPr>
        <w:t xml:space="preserve">ради. </w:t>
      </w:r>
    </w:p>
    <w:p w14:paraId="3E22F269" w14:textId="77777777" w:rsidR="00E247AC" w:rsidRPr="0026730F" w:rsidRDefault="00E247AC" w:rsidP="00E247AC">
      <w:pPr>
        <w:pStyle w:val="af0"/>
        <w:tabs>
          <w:tab w:val="left" w:pos="720"/>
          <w:tab w:val="left" w:pos="1440"/>
        </w:tabs>
        <w:ind w:firstLine="720"/>
        <w:rPr>
          <w:color w:val="000000"/>
          <w:sz w:val="24"/>
        </w:rPr>
      </w:pPr>
      <w:r w:rsidRPr="00A52BAE">
        <w:rPr>
          <w:color w:val="000000"/>
          <w:sz w:val="24"/>
        </w:rPr>
        <w:t>Керівництво роботою комісії здійснює</w:t>
      </w:r>
      <w:r w:rsidRPr="00A4210E">
        <w:rPr>
          <w:color w:val="FF0000"/>
          <w:sz w:val="24"/>
        </w:rPr>
        <w:t xml:space="preserve"> </w:t>
      </w:r>
      <w:r w:rsidR="008F47A5" w:rsidRPr="008F47A5">
        <w:rPr>
          <w:color w:val="000000"/>
          <w:sz w:val="24"/>
        </w:rPr>
        <w:t>заступник селищного голови з питань діяльності виконавчих органів селищної ради</w:t>
      </w:r>
      <w:r w:rsidR="008F47A5" w:rsidRPr="00A4210E">
        <w:rPr>
          <w:color w:val="FF0000"/>
          <w:sz w:val="24"/>
        </w:rPr>
        <w:t xml:space="preserve"> </w:t>
      </w:r>
      <w:r w:rsidRPr="00A52BAE">
        <w:rPr>
          <w:color w:val="000000"/>
          <w:sz w:val="24"/>
        </w:rPr>
        <w:t>(голова комісії),</w:t>
      </w:r>
      <w:r w:rsidRPr="00A4210E">
        <w:rPr>
          <w:color w:val="FF0000"/>
          <w:sz w:val="24"/>
        </w:rPr>
        <w:t xml:space="preserve"> </w:t>
      </w:r>
      <w:r w:rsidRPr="00A52BAE">
        <w:rPr>
          <w:color w:val="000000"/>
          <w:sz w:val="24"/>
        </w:rPr>
        <w:t>який організовує роботу комісії та несе відповідальність за виконання покладених на неї функцій.</w:t>
      </w:r>
      <w:r w:rsidR="00376885" w:rsidRPr="00A4210E">
        <w:rPr>
          <w:color w:val="FF0000"/>
          <w:sz w:val="24"/>
        </w:rPr>
        <w:t xml:space="preserve"> </w:t>
      </w:r>
      <w:r w:rsidR="00376885" w:rsidRPr="00A52BAE">
        <w:rPr>
          <w:color w:val="000000"/>
          <w:sz w:val="24"/>
        </w:rPr>
        <w:t>У разі відсутності</w:t>
      </w:r>
      <w:r w:rsidR="00376885" w:rsidRPr="00A4210E">
        <w:rPr>
          <w:color w:val="FF0000"/>
          <w:sz w:val="24"/>
        </w:rPr>
        <w:t xml:space="preserve"> </w:t>
      </w:r>
      <w:r w:rsidR="008F47A5" w:rsidRPr="008F47A5">
        <w:rPr>
          <w:color w:val="000000"/>
          <w:sz w:val="24"/>
        </w:rPr>
        <w:t>заступник</w:t>
      </w:r>
      <w:r w:rsidR="008F47A5">
        <w:rPr>
          <w:color w:val="000000"/>
          <w:sz w:val="24"/>
        </w:rPr>
        <w:t>а</w:t>
      </w:r>
      <w:r w:rsidR="008F47A5" w:rsidRPr="008F47A5">
        <w:rPr>
          <w:color w:val="000000"/>
          <w:sz w:val="24"/>
        </w:rPr>
        <w:t xml:space="preserve"> селищного голови з питань діяльності виконавчих органів селищної ради</w:t>
      </w:r>
      <w:r w:rsidR="00376885" w:rsidRPr="00A4210E">
        <w:rPr>
          <w:color w:val="FF0000"/>
          <w:sz w:val="24"/>
        </w:rPr>
        <w:t xml:space="preserve"> </w:t>
      </w:r>
      <w:r w:rsidR="00376885" w:rsidRPr="00A52BAE">
        <w:rPr>
          <w:color w:val="000000"/>
          <w:sz w:val="24"/>
        </w:rPr>
        <w:t>(відпустка, відрядження, втрата тимчасової працездатності тощо) функції голови комісії виконує</w:t>
      </w:r>
      <w:r w:rsidR="00376885" w:rsidRPr="00A4210E">
        <w:rPr>
          <w:color w:val="FF0000"/>
          <w:sz w:val="24"/>
        </w:rPr>
        <w:t xml:space="preserve"> </w:t>
      </w:r>
      <w:r w:rsidR="008F47A5" w:rsidRPr="008F47A5">
        <w:rPr>
          <w:color w:val="000000"/>
          <w:sz w:val="24"/>
        </w:rPr>
        <w:t>секретар селищної ради (виконкому)</w:t>
      </w:r>
      <w:r w:rsidR="00721A27">
        <w:rPr>
          <w:color w:val="000000"/>
          <w:sz w:val="24"/>
        </w:rPr>
        <w:t>.</w:t>
      </w:r>
      <w:r w:rsidRPr="00A4210E">
        <w:rPr>
          <w:color w:val="FF0000"/>
          <w:sz w:val="24"/>
        </w:rPr>
        <w:t xml:space="preserve"> </w:t>
      </w:r>
      <w:r w:rsidR="006B73F1" w:rsidRPr="0026730F">
        <w:rPr>
          <w:color w:val="000000"/>
          <w:sz w:val="24"/>
        </w:rPr>
        <w:t>Секретарем</w:t>
      </w:r>
      <w:r w:rsidRPr="0026730F">
        <w:rPr>
          <w:color w:val="000000"/>
          <w:sz w:val="24"/>
        </w:rPr>
        <w:t xml:space="preserve"> </w:t>
      </w:r>
      <w:r w:rsidR="002D2BE3" w:rsidRPr="0026730F">
        <w:rPr>
          <w:color w:val="000000"/>
          <w:sz w:val="24"/>
        </w:rPr>
        <w:t>к</w:t>
      </w:r>
      <w:r w:rsidRPr="0026730F">
        <w:rPr>
          <w:color w:val="000000"/>
          <w:sz w:val="24"/>
        </w:rPr>
        <w:t>о</w:t>
      </w:r>
      <w:r w:rsidR="00376885" w:rsidRPr="0026730F">
        <w:rPr>
          <w:color w:val="000000"/>
          <w:sz w:val="24"/>
        </w:rPr>
        <w:t xml:space="preserve">місії </w:t>
      </w:r>
      <w:r w:rsidR="006B73F1" w:rsidRPr="0026730F">
        <w:rPr>
          <w:color w:val="000000"/>
          <w:sz w:val="24"/>
        </w:rPr>
        <w:t>є</w:t>
      </w:r>
      <w:r w:rsidR="00376885" w:rsidRPr="0026730F">
        <w:rPr>
          <w:color w:val="000000"/>
          <w:sz w:val="24"/>
        </w:rPr>
        <w:t xml:space="preserve"> </w:t>
      </w:r>
      <w:r w:rsidR="0030011A">
        <w:rPr>
          <w:color w:val="000000"/>
          <w:sz w:val="24"/>
        </w:rPr>
        <w:t>начальник служби управління персоналом виконавчого комітету селищної ради.</w:t>
      </w:r>
    </w:p>
    <w:p w14:paraId="5DBA847A" w14:textId="77777777" w:rsidR="00E247AC" w:rsidRPr="00A52BAE" w:rsidRDefault="00E247AC" w:rsidP="00E247AC">
      <w:pPr>
        <w:pStyle w:val="af0"/>
        <w:tabs>
          <w:tab w:val="left" w:pos="720"/>
          <w:tab w:val="left" w:pos="1440"/>
        </w:tabs>
        <w:ind w:firstLine="720"/>
        <w:rPr>
          <w:color w:val="000000"/>
          <w:sz w:val="24"/>
        </w:rPr>
      </w:pPr>
      <w:r w:rsidRPr="00A52BAE">
        <w:rPr>
          <w:color w:val="000000"/>
          <w:sz w:val="24"/>
        </w:rPr>
        <w:t xml:space="preserve">Рішення з питань, що розглядаються на засіданнях комісії, приймаються більшістю голосів </w:t>
      </w:r>
      <w:r w:rsidR="006B73F1" w:rsidRPr="00A52BAE">
        <w:rPr>
          <w:color w:val="000000"/>
          <w:sz w:val="24"/>
        </w:rPr>
        <w:t>за умови</w:t>
      </w:r>
      <w:r w:rsidRPr="00A52BAE">
        <w:rPr>
          <w:color w:val="000000"/>
          <w:sz w:val="24"/>
        </w:rPr>
        <w:t xml:space="preserve"> присутності не менше 50 відсотків членів комісії. У разі рівного розподілу голосів вирішальним є голос голови комісії. Засідання комісії оформлюються протоколом, який підписують усі члени комісії, що брали участь у засіданні. Протокол</w:t>
      </w:r>
      <w:r w:rsidR="006B73F1" w:rsidRPr="00A52BAE">
        <w:rPr>
          <w:color w:val="000000"/>
          <w:sz w:val="24"/>
        </w:rPr>
        <w:t>и</w:t>
      </w:r>
      <w:r w:rsidRPr="00A52BAE">
        <w:rPr>
          <w:color w:val="000000"/>
          <w:sz w:val="24"/>
        </w:rPr>
        <w:t xml:space="preserve"> засідання комісії веде та зберігає секретар.</w:t>
      </w:r>
    </w:p>
    <w:p w14:paraId="57793075" w14:textId="77777777" w:rsidR="00721A27" w:rsidRPr="00A52BAE" w:rsidRDefault="00E247AC" w:rsidP="008A7842">
      <w:pPr>
        <w:pStyle w:val="af0"/>
        <w:tabs>
          <w:tab w:val="left" w:pos="720"/>
          <w:tab w:val="left" w:pos="1440"/>
        </w:tabs>
        <w:ind w:firstLine="709"/>
        <w:rPr>
          <w:color w:val="000000"/>
          <w:sz w:val="24"/>
        </w:rPr>
      </w:pPr>
      <w:r w:rsidRPr="00A52BAE">
        <w:rPr>
          <w:color w:val="000000"/>
          <w:sz w:val="24"/>
        </w:rPr>
        <w:t>На початку засідання комісії</w:t>
      </w:r>
      <w:r w:rsidRPr="00A4210E">
        <w:rPr>
          <w:color w:val="FF0000"/>
          <w:sz w:val="24"/>
        </w:rPr>
        <w:t xml:space="preserve"> </w:t>
      </w:r>
      <w:r w:rsidRPr="005612ED">
        <w:rPr>
          <w:sz w:val="24"/>
        </w:rPr>
        <w:t xml:space="preserve">начальник </w:t>
      </w:r>
      <w:r w:rsidR="005612ED" w:rsidRPr="005612ED">
        <w:rPr>
          <w:sz w:val="24"/>
        </w:rPr>
        <w:t>відділу бухгалтерського обліку та звітності</w:t>
      </w:r>
      <w:r w:rsidR="00376885" w:rsidRPr="00A4210E">
        <w:rPr>
          <w:color w:val="FF0000"/>
          <w:sz w:val="24"/>
        </w:rPr>
        <w:t xml:space="preserve"> </w:t>
      </w:r>
      <w:r w:rsidRPr="00A52BAE">
        <w:rPr>
          <w:color w:val="000000"/>
          <w:sz w:val="24"/>
        </w:rPr>
        <w:t>доводить до відома голови та членів комісії розрахований його відділом фонд преміювання та розмір економії фонду оплати праці на поточний місяць.</w:t>
      </w:r>
      <w:r w:rsidRPr="00A52BAE">
        <w:rPr>
          <w:color w:val="000000"/>
          <w:sz w:val="24"/>
          <w:highlight w:val="green"/>
        </w:rPr>
        <w:t xml:space="preserve"> </w:t>
      </w:r>
    </w:p>
    <w:p w14:paraId="5F44E72C" w14:textId="77777777" w:rsidR="00E247AC" w:rsidRDefault="00E247AC" w:rsidP="00721A27">
      <w:pPr>
        <w:pStyle w:val="af0"/>
        <w:tabs>
          <w:tab w:val="left" w:pos="720"/>
          <w:tab w:val="left" w:pos="1440"/>
        </w:tabs>
        <w:ind w:firstLine="709"/>
        <w:rPr>
          <w:sz w:val="24"/>
        </w:rPr>
      </w:pPr>
      <w:r w:rsidRPr="00B274E3">
        <w:rPr>
          <w:sz w:val="24"/>
        </w:rPr>
        <w:t xml:space="preserve">3.3. Розмір премії визначається залежно від особистого вкладу працівника в загальні результати роботи виконавчого </w:t>
      </w:r>
      <w:r w:rsidR="001A696C">
        <w:rPr>
          <w:sz w:val="24"/>
        </w:rPr>
        <w:t>комітету</w:t>
      </w:r>
      <w:r w:rsidRPr="00B274E3">
        <w:rPr>
          <w:sz w:val="24"/>
        </w:rPr>
        <w:t xml:space="preserve"> </w:t>
      </w:r>
      <w:r w:rsidR="001A696C">
        <w:rPr>
          <w:sz w:val="24"/>
        </w:rPr>
        <w:t>селищної</w:t>
      </w:r>
      <w:r w:rsidRPr="00B274E3">
        <w:rPr>
          <w:sz w:val="24"/>
        </w:rPr>
        <w:t xml:space="preserve"> ради відповідно до критеріїв, зазначених у пункті 2.1 цього Положення, без обмеження індивідуальної премії максимальним розміром, але в межах місячного фонду преміювання.</w:t>
      </w:r>
    </w:p>
    <w:p w14:paraId="716567AF" w14:textId="77777777" w:rsidR="002F119B" w:rsidRPr="00B274E3" w:rsidRDefault="002F119B" w:rsidP="002F119B">
      <w:pPr>
        <w:pStyle w:val="af0"/>
        <w:tabs>
          <w:tab w:val="left" w:pos="720"/>
          <w:tab w:val="left" w:pos="1440"/>
        </w:tabs>
        <w:ind w:firstLine="709"/>
        <w:rPr>
          <w:sz w:val="24"/>
        </w:rPr>
      </w:pPr>
      <w:r w:rsidRPr="002F119B">
        <w:rPr>
          <w:sz w:val="24"/>
        </w:rPr>
        <w:t>Премія нараховується працівникам щомісячно у в</w:t>
      </w:r>
      <w:r>
        <w:rPr>
          <w:sz w:val="24"/>
        </w:rPr>
        <w:t>ідсотках до посадового окладу</w:t>
      </w:r>
      <w:r w:rsidR="006E6028">
        <w:rPr>
          <w:sz w:val="24"/>
        </w:rPr>
        <w:t xml:space="preserve">. </w:t>
      </w:r>
      <w:r w:rsidR="0030011A">
        <w:rPr>
          <w:sz w:val="24"/>
        </w:rPr>
        <w:t>Посадовим особам</w:t>
      </w:r>
      <w:r w:rsidR="006E6028">
        <w:rPr>
          <w:sz w:val="24"/>
        </w:rPr>
        <w:t xml:space="preserve"> виконавчого комітету селищної ради п</w:t>
      </w:r>
      <w:r w:rsidR="0030011A">
        <w:rPr>
          <w:sz w:val="24"/>
        </w:rPr>
        <w:t>ремія нараховується щомісячно у </w:t>
      </w:r>
      <w:r w:rsidR="006E6028" w:rsidRPr="006E6028">
        <w:rPr>
          <w:sz w:val="24"/>
        </w:rPr>
        <w:t xml:space="preserve">відсотках до посадового окладу </w:t>
      </w:r>
      <w:r w:rsidR="006E6028">
        <w:rPr>
          <w:sz w:val="24"/>
        </w:rPr>
        <w:t xml:space="preserve">з </w:t>
      </w:r>
      <w:r>
        <w:rPr>
          <w:sz w:val="24"/>
        </w:rPr>
        <w:t>урахуванням надбавки за ранг</w:t>
      </w:r>
      <w:r w:rsidRPr="002F119B">
        <w:rPr>
          <w:sz w:val="24"/>
        </w:rPr>
        <w:t xml:space="preserve"> та вислугу років.</w:t>
      </w:r>
    </w:p>
    <w:p w14:paraId="5A47A992" w14:textId="77777777" w:rsidR="00721A27" w:rsidRDefault="00E247AC" w:rsidP="008A7842">
      <w:pPr>
        <w:pStyle w:val="af0"/>
        <w:tabs>
          <w:tab w:val="left" w:pos="720"/>
          <w:tab w:val="left" w:pos="1440"/>
        </w:tabs>
        <w:ind w:firstLine="709"/>
        <w:rPr>
          <w:sz w:val="24"/>
        </w:rPr>
      </w:pPr>
      <w:r w:rsidRPr="00B274E3">
        <w:rPr>
          <w:sz w:val="24"/>
        </w:rPr>
        <w:t xml:space="preserve">У разі наявності економії фонду оплати праці в цілому по виконавчому </w:t>
      </w:r>
      <w:r w:rsidR="001A696C">
        <w:rPr>
          <w:sz w:val="24"/>
        </w:rPr>
        <w:t>комітету селищної</w:t>
      </w:r>
      <w:r w:rsidRPr="00B274E3">
        <w:rPr>
          <w:sz w:val="24"/>
        </w:rPr>
        <w:t xml:space="preserve"> ради також може здійснюватися преміювання працівників виконавчого </w:t>
      </w:r>
      <w:r w:rsidR="001A696C">
        <w:rPr>
          <w:sz w:val="24"/>
        </w:rPr>
        <w:t>комітету</w:t>
      </w:r>
      <w:r w:rsidR="0030011A">
        <w:rPr>
          <w:sz w:val="24"/>
        </w:rPr>
        <w:t xml:space="preserve"> за </w:t>
      </w:r>
      <w:r w:rsidRPr="00B274E3">
        <w:rPr>
          <w:sz w:val="24"/>
        </w:rPr>
        <w:t>результатами роботи за квартал, півріччя та рік з урахуванням їх особистого вкладу.</w:t>
      </w:r>
    </w:p>
    <w:p w14:paraId="0A412FC4" w14:textId="77777777" w:rsidR="00CD5E1A" w:rsidRPr="00B274E3" w:rsidRDefault="00E247AC" w:rsidP="00721A27">
      <w:pPr>
        <w:pStyle w:val="af0"/>
        <w:tabs>
          <w:tab w:val="left" w:pos="720"/>
          <w:tab w:val="left" w:pos="1440"/>
        </w:tabs>
        <w:ind w:firstLine="709"/>
        <w:rPr>
          <w:sz w:val="24"/>
        </w:rPr>
      </w:pPr>
      <w:r w:rsidRPr="00B274E3">
        <w:rPr>
          <w:sz w:val="24"/>
        </w:rPr>
        <w:t>3.4.</w:t>
      </w:r>
      <w:r w:rsidR="002D2BE3" w:rsidRPr="00B274E3">
        <w:rPr>
          <w:sz w:val="24"/>
        </w:rPr>
        <w:t xml:space="preserve"> </w:t>
      </w:r>
      <w:r w:rsidR="00CD5E1A" w:rsidRPr="00B274E3">
        <w:rPr>
          <w:sz w:val="24"/>
        </w:rPr>
        <w:t xml:space="preserve">Працівникам виконавчого </w:t>
      </w:r>
      <w:r w:rsidR="001A696C">
        <w:rPr>
          <w:sz w:val="24"/>
        </w:rPr>
        <w:t>комітету</w:t>
      </w:r>
      <w:r w:rsidR="00CD5E1A" w:rsidRPr="00B274E3">
        <w:rPr>
          <w:sz w:val="24"/>
        </w:rPr>
        <w:t xml:space="preserve"> </w:t>
      </w:r>
      <w:r w:rsidR="001A696C">
        <w:rPr>
          <w:sz w:val="24"/>
        </w:rPr>
        <w:t>селищної</w:t>
      </w:r>
      <w:r w:rsidR="00CD5E1A" w:rsidRPr="00B274E3">
        <w:rPr>
          <w:sz w:val="24"/>
        </w:rPr>
        <w:t xml:space="preserve"> ради встановлюється гарантований обсяг щомісячної премії в межах</w:t>
      </w:r>
      <w:r w:rsidR="00C455C4" w:rsidRPr="00B274E3">
        <w:rPr>
          <w:sz w:val="24"/>
        </w:rPr>
        <w:t xml:space="preserve"> затверджених кошторисних призначень за</w:t>
      </w:r>
      <w:r w:rsidR="00CD5E1A" w:rsidRPr="00B274E3">
        <w:rPr>
          <w:sz w:val="24"/>
        </w:rPr>
        <w:t xml:space="preserve"> ф</w:t>
      </w:r>
      <w:r w:rsidR="00A942A0" w:rsidRPr="00B274E3">
        <w:rPr>
          <w:sz w:val="24"/>
        </w:rPr>
        <w:t>онд</w:t>
      </w:r>
      <w:r w:rsidR="00C455C4" w:rsidRPr="00B274E3">
        <w:rPr>
          <w:sz w:val="24"/>
        </w:rPr>
        <w:t>ом</w:t>
      </w:r>
      <w:r w:rsidR="00A942A0" w:rsidRPr="00B274E3">
        <w:rPr>
          <w:sz w:val="24"/>
        </w:rPr>
        <w:t xml:space="preserve"> оплати </w:t>
      </w:r>
      <w:r w:rsidR="00C455C4" w:rsidRPr="00B274E3">
        <w:rPr>
          <w:sz w:val="24"/>
        </w:rPr>
        <w:t xml:space="preserve">праці на відповідний бюджетний рік </w:t>
      </w:r>
      <w:r w:rsidR="00A942A0" w:rsidRPr="00B274E3">
        <w:rPr>
          <w:sz w:val="24"/>
        </w:rPr>
        <w:t>у розмірі</w:t>
      </w:r>
      <w:r w:rsidR="00414CD8">
        <w:rPr>
          <w:sz w:val="24"/>
        </w:rPr>
        <w:t xml:space="preserve"> встановленому відповідно до розпорядження селищного голови</w:t>
      </w:r>
      <w:r w:rsidR="00CD5E1A" w:rsidRPr="00B274E3">
        <w:rPr>
          <w:sz w:val="24"/>
        </w:rPr>
        <w:t>.</w:t>
      </w:r>
    </w:p>
    <w:p w14:paraId="01D230FF" w14:textId="77777777" w:rsidR="00721A27" w:rsidRDefault="00E247AC" w:rsidP="008A7842">
      <w:pPr>
        <w:pStyle w:val="a4"/>
        <w:ind w:firstLine="709"/>
        <w:rPr>
          <w:sz w:val="24"/>
          <w:szCs w:val="24"/>
        </w:rPr>
      </w:pPr>
      <w:r w:rsidRPr="00B274E3">
        <w:rPr>
          <w:sz w:val="24"/>
          <w:szCs w:val="24"/>
        </w:rPr>
        <w:t xml:space="preserve">Працівникам, які відпрацювали неповний місяць у зв’язку </w:t>
      </w:r>
      <w:r w:rsidR="0030011A">
        <w:rPr>
          <w:sz w:val="24"/>
          <w:szCs w:val="24"/>
        </w:rPr>
        <w:t>і</w:t>
      </w:r>
      <w:r w:rsidRPr="00B274E3">
        <w:rPr>
          <w:sz w:val="24"/>
          <w:szCs w:val="24"/>
        </w:rPr>
        <w:t>з переведенням на іншу роботу, виходом на пенсію, звільненням у зв’язку зі скороченням штатів та з інших поважних причин, які передбачені трудовим законодавством, виплата премій здійснюється за фактично відпрацьований час у розмірі</w:t>
      </w:r>
      <w:r w:rsidR="00CD5E1A" w:rsidRPr="00B274E3">
        <w:rPr>
          <w:sz w:val="24"/>
          <w:szCs w:val="24"/>
        </w:rPr>
        <w:t xml:space="preserve"> 1</w:t>
      </w:r>
      <w:r w:rsidRPr="00B274E3">
        <w:rPr>
          <w:sz w:val="24"/>
          <w:szCs w:val="24"/>
        </w:rPr>
        <w:t>0 відсотків посадового окладу.</w:t>
      </w:r>
    </w:p>
    <w:p w14:paraId="77AE625A" w14:textId="77777777" w:rsidR="00721A27" w:rsidRPr="008A7842" w:rsidRDefault="00E247AC" w:rsidP="008A7842">
      <w:pPr>
        <w:pStyle w:val="a4"/>
        <w:ind w:firstLine="709"/>
        <w:rPr>
          <w:sz w:val="24"/>
          <w:szCs w:val="24"/>
        </w:rPr>
      </w:pPr>
      <w:r w:rsidRPr="00B274E3">
        <w:rPr>
          <w:sz w:val="24"/>
          <w:szCs w:val="24"/>
        </w:rPr>
        <w:t xml:space="preserve">3.5. </w:t>
      </w:r>
      <w:r w:rsidR="006B73F1" w:rsidRPr="000765D4">
        <w:rPr>
          <w:sz w:val="24"/>
          <w:szCs w:val="24"/>
        </w:rPr>
        <w:t xml:space="preserve">Голова </w:t>
      </w:r>
      <w:r w:rsidR="001A696C" w:rsidRPr="000765D4">
        <w:rPr>
          <w:sz w:val="24"/>
          <w:szCs w:val="24"/>
        </w:rPr>
        <w:t>селищної</w:t>
      </w:r>
      <w:r w:rsidR="006B73F1" w:rsidRPr="000765D4">
        <w:rPr>
          <w:sz w:val="24"/>
          <w:szCs w:val="24"/>
        </w:rPr>
        <w:t xml:space="preserve"> ради на свій розсуд</w:t>
      </w:r>
      <w:r w:rsidR="006B73F1" w:rsidRPr="001A696C">
        <w:rPr>
          <w:color w:val="FF0000"/>
          <w:sz w:val="24"/>
          <w:szCs w:val="24"/>
        </w:rPr>
        <w:t xml:space="preserve"> </w:t>
      </w:r>
      <w:r w:rsidR="006B73F1" w:rsidRPr="000765D4">
        <w:rPr>
          <w:sz w:val="24"/>
          <w:szCs w:val="24"/>
        </w:rPr>
        <w:t>або</w:t>
      </w:r>
      <w:r w:rsidRPr="000765D4">
        <w:rPr>
          <w:sz w:val="24"/>
          <w:szCs w:val="24"/>
        </w:rPr>
        <w:t xml:space="preserve"> за поданням </w:t>
      </w:r>
      <w:r w:rsidR="005612ED">
        <w:rPr>
          <w:sz w:val="24"/>
          <w:szCs w:val="24"/>
        </w:rPr>
        <w:t>секретаря селищної ради (виконкому</w:t>
      </w:r>
      <w:r w:rsidR="005612ED" w:rsidRPr="005612ED">
        <w:rPr>
          <w:color w:val="auto"/>
          <w:sz w:val="24"/>
          <w:szCs w:val="24"/>
        </w:rPr>
        <w:t xml:space="preserve">), </w:t>
      </w:r>
      <w:r w:rsidRPr="005612ED">
        <w:rPr>
          <w:color w:val="auto"/>
          <w:sz w:val="24"/>
          <w:szCs w:val="24"/>
        </w:rPr>
        <w:t>заступник</w:t>
      </w:r>
      <w:r w:rsidR="005612ED" w:rsidRPr="005612ED">
        <w:rPr>
          <w:color w:val="auto"/>
          <w:sz w:val="24"/>
          <w:szCs w:val="24"/>
        </w:rPr>
        <w:t>ів</w:t>
      </w:r>
      <w:r w:rsidRPr="005612ED">
        <w:rPr>
          <w:color w:val="auto"/>
          <w:sz w:val="24"/>
          <w:szCs w:val="24"/>
        </w:rPr>
        <w:t xml:space="preserve"> голови </w:t>
      </w:r>
      <w:r w:rsidR="005612ED" w:rsidRPr="005612ED">
        <w:rPr>
          <w:color w:val="auto"/>
          <w:sz w:val="24"/>
          <w:szCs w:val="24"/>
        </w:rPr>
        <w:t>селищної ради з питань діяльності виконавчих органів, начальників структурних підрозділів селищної ради та її виконавчого комітету</w:t>
      </w:r>
      <w:r w:rsidRPr="005612ED">
        <w:rPr>
          <w:color w:val="auto"/>
          <w:sz w:val="24"/>
          <w:szCs w:val="24"/>
        </w:rPr>
        <w:t xml:space="preserve"> має право позбавляти премії частково</w:t>
      </w:r>
      <w:r w:rsidRPr="000765D4">
        <w:rPr>
          <w:sz w:val="24"/>
          <w:szCs w:val="24"/>
        </w:rPr>
        <w:t xml:space="preserve"> або повністю у разі порушення трудової, виробничої дисципліни і трудового розпорядку.</w:t>
      </w:r>
    </w:p>
    <w:p w14:paraId="78000DFB" w14:textId="77777777" w:rsidR="00721A27" w:rsidRPr="00B274E3" w:rsidRDefault="00E247AC" w:rsidP="008A7842">
      <w:pPr>
        <w:pStyle w:val="a4"/>
        <w:ind w:firstLine="709"/>
        <w:rPr>
          <w:sz w:val="24"/>
          <w:szCs w:val="24"/>
        </w:rPr>
      </w:pPr>
      <w:r w:rsidRPr="00B274E3">
        <w:rPr>
          <w:sz w:val="24"/>
          <w:szCs w:val="24"/>
        </w:rPr>
        <w:t xml:space="preserve">3.6. Позбавлення премії оформлюється розпорядженням голови </w:t>
      </w:r>
      <w:r w:rsidR="001A696C">
        <w:rPr>
          <w:sz w:val="24"/>
          <w:szCs w:val="24"/>
        </w:rPr>
        <w:t>селищної</w:t>
      </w:r>
      <w:r w:rsidRPr="00B274E3">
        <w:rPr>
          <w:sz w:val="24"/>
          <w:szCs w:val="24"/>
        </w:rPr>
        <w:t xml:space="preserve"> ради за той період, в якому було допущено порушення, із зазначенням </w:t>
      </w:r>
      <w:r w:rsidR="006B73F1" w:rsidRPr="00B274E3">
        <w:rPr>
          <w:sz w:val="24"/>
          <w:szCs w:val="24"/>
        </w:rPr>
        <w:t>підстав</w:t>
      </w:r>
      <w:r w:rsidRPr="00B274E3">
        <w:rPr>
          <w:sz w:val="24"/>
          <w:szCs w:val="24"/>
        </w:rPr>
        <w:t>, визначених у розділі 7.</w:t>
      </w:r>
    </w:p>
    <w:p w14:paraId="35254DB2" w14:textId="77777777" w:rsidR="00260046" w:rsidRPr="00B274E3" w:rsidRDefault="00E247AC" w:rsidP="00721A27">
      <w:pPr>
        <w:pStyle w:val="af0"/>
        <w:tabs>
          <w:tab w:val="left" w:pos="720"/>
          <w:tab w:val="left" w:pos="1440"/>
        </w:tabs>
        <w:ind w:firstLine="709"/>
        <w:rPr>
          <w:sz w:val="24"/>
        </w:rPr>
      </w:pPr>
      <w:r w:rsidRPr="00B274E3">
        <w:rPr>
          <w:sz w:val="24"/>
        </w:rPr>
        <w:t xml:space="preserve">3.7. Пропозиції щодо збільшення, зменшення розміру премії чи її позбавлення надаються </w:t>
      </w:r>
      <w:r w:rsidR="005612ED">
        <w:rPr>
          <w:sz w:val="24"/>
        </w:rPr>
        <w:t xml:space="preserve">секретарем селищної ради (виконкому), </w:t>
      </w:r>
      <w:r w:rsidR="005612ED" w:rsidRPr="005612ED">
        <w:rPr>
          <w:sz w:val="24"/>
        </w:rPr>
        <w:t>заступниками</w:t>
      </w:r>
      <w:r w:rsidRPr="005612ED">
        <w:rPr>
          <w:sz w:val="24"/>
        </w:rPr>
        <w:t xml:space="preserve"> голови </w:t>
      </w:r>
      <w:r w:rsidR="005612ED" w:rsidRPr="005612ED">
        <w:rPr>
          <w:sz w:val="24"/>
        </w:rPr>
        <w:t>селищної</w:t>
      </w:r>
      <w:r w:rsidRPr="005612ED">
        <w:rPr>
          <w:sz w:val="24"/>
        </w:rPr>
        <w:t xml:space="preserve"> ради</w:t>
      </w:r>
      <w:r w:rsidR="008A7842">
        <w:rPr>
          <w:sz w:val="24"/>
        </w:rPr>
        <w:t xml:space="preserve"> з питань діяльності виконавчих органів</w:t>
      </w:r>
      <w:r w:rsidRPr="005612ED">
        <w:rPr>
          <w:sz w:val="24"/>
        </w:rPr>
        <w:t xml:space="preserve">, </w:t>
      </w:r>
      <w:r w:rsidR="00260046" w:rsidRPr="005612ED">
        <w:rPr>
          <w:sz w:val="24"/>
        </w:rPr>
        <w:t xml:space="preserve">начальниками </w:t>
      </w:r>
      <w:r w:rsidR="005612ED" w:rsidRPr="005612ED">
        <w:rPr>
          <w:sz w:val="24"/>
        </w:rPr>
        <w:t>структурних підрозділів селищної ради та її виконавчого комітету</w:t>
      </w:r>
      <w:r w:rsidRPr="005612ED">
        <w:rPr>
          <w:sz w:val="24"/>
        </w:rPr>
        <w:t xml:space="preserve"> у термін до </w:t>
      </w:r>
      <w:r w:rsidR="005612ED" w:rsidRPr="005612ED">
        <w:rPr>
          <w:sz w:val="24"/>
        </w:rPr>
        <w:t>18</w:t>
      </w:r>
      <w:r w:rsidRPr="005612ED">
        <w:rPr>
          <w:sz w:val="24"/>
        </w:rPr>
        <w:t xml:space="preserve"> числа поточного місяця, але не пізніше ніж за </w:t>
      </w:r>
      <w:r w:rsidR="00135F22" w:rsidRPr="005612ED">
        <w:rPr>
          <w:sz w:val="24"/>
        </w:rPr>
        <w:t>5</w:t>
      </w:r>
      <w:r w:rsidRPr="005612ED">
        <w:rPr>
          <w:sz w:val="24"/>
        </w:rPr>
        <w:t xml:space="preserve"> робочих днів до його закінчення, до </w:t>
      </w:r>
      <w:r w:rsidR="005612ED" w:rsidRPr="005612ED">
        <w:rPr>
          <w:sz w:val="24"/>
        </w:rPr>
        <w:t>відділу бухгалтерського обліку та звітності</w:t>
      </w:r>
      <w:r w:rsidRPr="005612ED">
        <w:rPr>
          <w:sz w:val="24"/>
        </w:rPr>
        <w:t xml:space="preserve"> для винесення їх на розгляд</w:t>
      </w:r>
      <w:r w:rsidRPr="00B274E3">
        <w:rPr>
          <w:sz w:val="24"/>
        </w:rPr>
        <w:t xml:space="preserve"> комісії. </w:t>
      </w:r>
    </w:p>
    <w:p w14:paraId="732274B6" w14:textId="77777777" w:rsidR="00490B47" w:rsidRDefault="00E247AC" w:rsidP="008A7842">
      <w:pPr>
        <w:pStyle w:val="af0"/>
        <w:tabs>
          <w:tab w:val="left" w:pos="720"/>
          <w:tab w:val="left" w:pos="1440"/>
        </w:tabs>
        <w:ind w:firstLine="720"/>
        <w:rPr>
          <w:sz w:val="24"/>
        </w:rPr>
      </w:pPr>
      <w:r w:rsidRPr="00B274E3">
        <w:rPr>
          <w:sz w:val="24"/>
        </w:rPr>
        <w:t xml:space="preserve">У разі ненадання у встановлений термін цих пропозицій розмір премій для працівників виконавчого </w:t>
      </w:r>
      <w:r w:rsidR="00183EC5">
        <w:rPr>
          <w:sz w:val="24"/>
        </w:rPr>
        <w:t>комітету селищної ради</w:t>
      </w:r>
      <w:r w:rsidRPr="00B274E3">
        <w:rPr>
          <w:sz w:val="24"/>
        </w:rPr>
        <w:t xml:space="preserve"> вирішується на засіданнях комісії.</w:t>
      </w:r>
    </w:p>
    <w:p w14:paraId="0BE45C29" w14:textId="77777777" w:rsidR="008A7842" w:rsidRDefault="008A7842" w:rsidP="008A7842">
      <w:pPr>
        <w:pStyle w:val="af0"/>
        <w:tabs>
          <w:tab w:val="left" w:pos="720"/>
          <w:tab w:val="left" w:pos="1440"/>
        </w:tabs>
        <w:ind w:firstLine="720"/>
        <w:rPr>
          <w:sz w:val="24"/>
        </w:rPr>
      </w:pPr>
    </w:p>
    <w:p w14:paraId="52B0560D" w14:textId="77777777" w:rsidR="0030011A" w:rsidRDefault="0030011A" w:rsidP="008A7842">
      <w:pPr>
        <w:pStyle w:val="af0"/>
        <w:tabs>
          <w:tab w:val="left" w:pos="720"/>
          <w:tab w:val="left" w:pos="1440"/>
        </w:tabs>
        <w:ind w:firstLine="720"/>
        <w:rPr>
          <w:sz w:val="24"/>
        </w:rPr>
      </w:pPr>
    </w:p>
    <w:p w14:paraId="51E223A9" w14:textId="77777777" w:rsidR="006E6028" w:rsidRDefault="00E247AC" w:rsidP="0030011A">
      <w:pPr>
        <w:pStyle w:val="a3"/>
      </w:pPr>
      <w:r w:rsidRPr="00B274E3">
        <w:t xml:space="preserve">4. Матеріальна допомога </w:t>
      </w:r>
    </w:p>
    <w:p w14:paraId="6B7EFCA8" w14:textId="77777777" w:rsidR="00E247AC" w:rsidRPr="00B274E3" w:rsidRDefault="00E247AC" w:rsidP="0030011A">
      <w:pPr>
        <w:pStyle w:val="a3"/>
      </w:pPr>
      <w:r w:rsidRPr="00B274E3">
        <w:t xml:space="preserve">для вирішення соціально-побутових питань та </w:t>
      </w:r>
    </w:p>
    <w:p w14:paraId="01AFB950" w14:textId="77777777" w:rsidR="00E247AC" w:rsidRDefault="00E247AC" w:rsidP="0030011A">
      <w:pPr>
        <w:pStyle w:val="a3"/>
      </w:pPr>
      <w:r w:rsidRPr="00B274E3">
        <w:t>допомог</w:t>
      </w:r>
      <w:r w:rsidR="002D2BE3" w:rsidRPr="00B274E3">
        <w:t>а</w:t>
      </w:r>
      <w:r w:rsidRPr="00B274E3">
        <w:t xml:space="preserve"> для оздоровлення</w:t>
      </w:r>
    </w:p>
    <w:p w14:paraId="4D64E457" w14:textId="77777777" w:rsidR="00113572" w:rsidRPr="00B274E3" w:rsidRDefault="00E247AC" w:rsidP="008A7842">
      <w:pPr>
        <w:pStyle w:val="a4"/>
        <w:ind w:firstLine="709"/>
        <w:rPr>
          <w:sz w:val="24"/>
          <w:szCs w:val="24"/>
        </w:rPr>
      </w:pPr>
      <w:r w:rsidRPr="00B274E3">
        <w:rPr>
          <w:sz w:val="24"/>
          <w:szCs w:val="24"/>
        </w:rPr>
        <w:t xml:space="preserve">4.1. Працівникові обов’язково надається матеріальна допомога для оздоровлення при наданні щорічної відпустки у розмірі, що не перевищує </w:t>
      </w:r>
      <w:r w:rsidR="005B6309" w:rsidRPr="00B274E3">
        <w:rPr>
          <w:sz w:val="24"/>
          <w:szCs w:val="24"/>
        </w:rPr>
        <w:t xml:space="preserve">його </w:t>
      </w:r>
      <w:r w:rsidRPr="00B274E3">
        <w:rPr>
          <w:sz w:val="24"/>
          <w:szCs w:val="24"/>
        </w:rPr>
        <w:t>середньомісячн</w:t>
      </w:r>
      <w:r w:rsidR="005B6309" w:rsidRPr="00B274E3">
        <w:rPr>
          <w:sz w:val="24"/>
          <w:szCs w:val="24"/>
        </w:rPr>
        <w:t>ої</w:t>
      </w:r>
      <w:r w:rsidRPr="00B274E3">
        <w:rPr>
          <w:sz w:val="24"/>
          <w:szCs w:val="24"/>
        </w:rPr>
        <w:t xml:space="preserve"> заробіт</w:t>
      </w:r>
      <w:r w:rsidR="005B6309" w:rsidRPr="00B274E3">
        <w:rPr>
          <w:sz w:val="24"/>
          <w:szCs w:val="24"/>
        </w:rPr>
        <w:t>ної плати</w:t>
      </w:r>
      <w:r w:rsidRPr="00B274E3">
        <w:rPr>
          <w:sz w:val="24"/>
          <w:szCs w:val="24"/>
        </w:rPr>
        <w:t>.</w:t>
      </w:r>
    </w:p>
    <w:p w14:paraId="3298B2E1" w14:textId="77777777" w:rsidR="00E247AC" w:rsidRPr="00B274E3" w:rsidRDefault="00E247AC" w:rsidP="00113572">
      <w:pPr>
        <w:pStyle w:val="a4"/>
        <w:ind w:firstLine="709"/>
        <w:rPr>
          <w:sz w:val="24"/>
          <w:szCs w:val="24"/>
        </w:rPr>
      </w:pPr>
      <w:r w:rsidRPr="00B274E3">
        <w:rPr>
          <w:sz w:val="24"/>
          <w:szCs w:val="24"/>
        </w:rPr>
        <w:t>4.2. За умови наявності передбачуваного фінансування за фондом оплати праці працівникові надається матеріальна допомога для вирішен</w:t>
      </w:r>
      <w:r w:rsidR="0030011A">
        <w:rPr>
          <w:sz w:val="24"/>
          <w:szCs w:val="24"/>
        </w:rPr>
        <w:t>ня соціально-побутових питань у </w:t>
      </w:r>
      <w:r w:rsidRPr="00B274E3">
        <w:rPr>
          <w:sz w:val="24"/>
          <w:szCs w:val="24"/>
        </w:rPr>
        <w:t>розмірі, що не перевищує середньомісячної заробітної плати працівника.</w:t>
      </w:r>
    </w:p>
    <w:p w14:paraId="271320FB" w14:textId="77777777" w:rsidR="00E247AC" w:rsidRDefault="00E247AC" w:rsidP="00E247AC">
      <w:pPr>
        <w:pStyle w:val="a4"/>
        <w:rPr>
          <w:sz w:val="24"/>
          <w:szCs w:val="24"/>
        </w:rPr>
      </w:pPr>
    </w:p>
    <w:p w14:paraId="23E4FC5A" w14:textId="77777777" w:rsidR="0030011A" w:rsidRPr="00B274E3" w:rsidRDefault="0030011A" w:rsidP="00E247AC">
      <w:pPr>
        <w:pStyle w:val="a4"/>
        <w:rPr>
          <w:sz w:val="24"/>
          <w:szCs w:val="24"/>
        </w:rPr>
      </w:pPr>
    </w:p>
    <w:p w14:paraId="22B1C0E5" w14:textId="77777777" w:rsidR="00490B47" w:rsidRDefault="00E247AC" w:rsidP="00490B47">
      <w:pPr>
        <w:pStyle w:val="a4"/>
        <w:jc w:val="center"/>
        <w:rPr>
          <w:b/>
          <w:sz w:val="24"/>
          <w:szCs w:val="24"/>
        </w:rPr>
      </w:pPr>
      <w:r w:rsidRPr="00B274E3">
        <w:rPr>
          <w:b/>
          <w:sz w:val="24"/>
          <w:szCs w:val="24"/>
        </w:rPr>
        <w:t xml:space="preserve">5. </w:t>
      </w:r>
      <w:r w:rsidR="00135F22" w:rsidRPr="00B274E3">
        <w:rPr>
          <w:b/>
          <w:sz w:val="24"/>
          <w:szCs w:val="24"/>
        </w:rPr>
        <w:t>Нарахування та виплата премій</w:t>
      </w:r>
    </w:p>
    <w:p w14:paraId="1841CD83" w14:textId="77777777" w:rsidR="00375B7A" w:rsidRDefault="00375B7A" w:rsidP="00375B7A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5.1. За розпорядженням селищного голови керівництву та працівникам селищної ради та її виконавчого комітету може бути вплачено одноразову премію за виконання особливо важливої роботи з урахуванням особистого внеску, з нагоди ювілейних дат, державних і професійних свят (Міжнародний жіночий день, День Конституції України, День незалежності України, День місцевого самоврядування, День захисника України, Новий рік та ін.) в межах затвердженого фонду оплати праці. </w:t>
      </w:r>
    </w:p>
    <w:p w14:paraId="2F75D689" w14:textId="77777777" w:rsidR="00375B7A" w:rsidRDefault="00375B7A" w:rsidP="00375B7A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5.2. Працівникам, що здійснюють обслуговування виконавчого комітету селищної ради може бути виплачена премія у межах затвердженого фонду оплати праці.</w:t>
      </w:r>
    </w:p>
    <w:p w14:paraId="56B4053C" w14:textId="77777777" w:rsidR="00135F22" w:rsidRDefault="001A521F" w:rsidP="00113572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5.</w:t>
      </w:r>
      <w:r w:rsidR="00375B7A">
        <w:rPr>
          <w:sz w:val="24"/>
          <w:szCs w:val="24"/>
        </w:rPr>
        <w:t>3</w:t>
      </w:r>
      <w:r w:rsidR="00414CD8">
        <w:rPr>
          <w:sz w:val="24"/>
          <w:szCs w:val="24"/>
        </w:rPr>
        <w:t>.</w:t>
      </w:r>
      <w:r w:rsidR="00135F22" w:rsidRPr="00B274E3">
        <w:rPr>
          <w:sz w:val="24"/>
          <w:szCs w:val="24"/>
        </w:rPr>
        <w:t xml:space="preserve"> Нарахування та виплата щомісячної</w:t>
      </w:r>
      <w:r w:rsidR="005B6309" w:rsidRPr="00B274E3">
        <w:rPr>
          <w:sz w:val="24"/>
          <w:szCs w:val="24"/>
        </w:rPr>
        <w:t xml:space="preserve">, </w:t>
      </w:r>
      <w:r w:rsidR="00135F22" w:rsidRPr="00B274E3">
        <w:rPr>
          <w:sz w:val="24"/>
          <w:szCs w:val="24"/>
        </w:rPr>
        <w:t>квартальної</w:t>
      </w:r>
      <w:r w:rsidR="005B6309" w:rsidRPr="00B274E3">
        <w:rPr>
          <w:sz w:val="24"/>
          <w:szCs w:val="24"/>
        </w:rPr>
        <w:t>, за півріччя та рік</w:t>
      </w:r>
      <w:r w:rsidR="00135F22" w:rsidRPr="00B274E3">
        <w:rPr>
          <w:sz w:val="24"/>
          <w:szCs w:val="24"/>
        </w:rPr>
        <w:t xml:space="preserve"> премії здійснюється відповідно до особистого внеску працівників виконавчого </w:t>
      </w:r>
      <w:r w:rsidR="00D5151B">
        <w:rPr>
          <w:sz w:val="24"/>
          <w:szCs w:val="24"/>
        </w:rPr>
        <w:t>комітету</w:t>
      </w:r>
      <w:r w:rsidR="00135F22" w:rsidRPr="00B274E3">
        <w:rPr>
          <w:sz w:val="24"/>
          <w:szCs w:val="24"/>
        </w:rPr>
        <w:t xml:space="preserve"> </w:t>
      </w:r>
      <w:r w:rsidR="00D5151B">
        <w:rPr>
          <w:sz w:val="24"/>
          <w:szCs w:val="24"/>
        </w:rPr>
        <w:t>селищної</w:t>
      </w:r>
      <w:r w:rsidR="00135F22" w:rsidRPr="00B274E3">
        <w:rPr>
          <w:sz w:val="24"/>
          <w:szCs w:val="24"/>
        </w:rPr>
        <w:t xml:space="preserve"> ради за розпорядженням голови </w:t>
      </w:r>
      <w:r w:rsidR="00524FB2">
        <w:rPr>
          <w:sz w:val="24"/>
          <w:szCs w:val="24"/>
        </w:rPr>
        <w:t xml:space="preserve">селищної </w:t>
      </w:r>
      <w:r w:rsidR="00135F22" w:rsidRPr="00B274E3">
        <w:rPr>
          <w:sz w:val="24"/>
          <w:szCs w:val="24"/>
        </w:rPr>
        <w:t>ради.</w:t>
      </w:r>
    </w:p>
    <w:p w14:paraId="5339A2DE" w14:textId="77777777" w:rsidR="00E629DF" w:rsidRPr="00E629DF" w:rsidRDefault="001A521F" w:rsidP="00E629DF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5.</w:t>
      </w:r>
      <w:r w:rsidR="00375B7A">
        <w:rPr>
          <w:sz w:val="24"/>
          <w:szCs w:val="24"/>
        </w:rPr>
        <w:t>4</w:t>
      </w:r>
      <w:r w:rsidR="00414CD8">
        <w:rPr>
          <w:sz w:val="24"/>
          <w:szCs w:val="24"/>
        </w:rPr>
        <w:t>.</w:t>
      </w:r>
      <w:r w:rsidR="00E629DF">
        <w:rPr>
          <w:sz w:val="24"/>
          <w:szCs w:val="24"/>
        </w:rPr>
        <w:t xml:space="preserve"> </w:t>
      </w:r>
      <w:r w:rsidR="00E629DF" w:rsidRPr="00E629DF">
        <w:rPr>
          <w:sz w:val="24"/>
          <w:szCs w:val="24"/>
        </w:rPr>
        <w:t>Преміювання працівників, службовців та працівників, що здійснюють обслуговування цих органів, та встановлення їм надбавок здійснюється на підставі всебічного аналізу вик</w:t>
      </w:r>
      <w:r w:rsidR="00E629DF">
        <w:rPr>
          <w:sz w:val="24"/>
          <w:szCs w:val="24"/>
        </w:rPr>
        <w:t>онання ними посадових та</w:t>
      </w:r>
      <w:r w:rsidR="00E629DF" w:rsidRPr="00E629DF">
        <w:rPr>
          <w:sz w:val="24"/>
          <w:szCs w:val="24"/>
        </w:rPr>
        <w:t xml:space="preserve"> службових обов'язків. </w:t>
      </w:r>
    </w:p>
    <w:p w14:paraId="6529F0D8" w14:textId="77777777" w:rsidR="00E42405" w:rsidRPr="00E42405" w:rsidRDefault="00195061" w:rsidP="00E42405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5.</w:t>
      </w:r>
      <w:r w:rsidR="00375B7A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E42405">
        <w:rPr>
          <w:sz w:val="24"/>
          <w:szCs w:val="24"/>
        </w:rPr>
        <w:t xml:space="preserve"> </w:t>
      </w:r>
      <w:r w:rsidR="00E42405" w:rsidRPr="00E42405">
        <w:rPr>
          <w:sz w:val="24"/>
          <w:szCs w:val="24"/>
        </w:rPr>
        <w:t>Фонд преміюван</w:t>
      </w:r>
      <w:r w:rsidR="006E6028">
        <w:rPr>
          <w:sz w:val="24"/>
          <w:szCs w:val="24"/>
        </w:rPr>
        <w:t>ня (щомісячна премія, одноразова премія</w:t>
      </w:r>
      <w:r w:rsidR="005E2A6F">
        <w:rPr>
          <w:sz w:val="24"/>
          <w:szCs w:val="24"/>
        </w:rPr>
        <w:t xml:space="preserve"> </w:t>
      </w:r>
      <w:r w:rsidR="006E6028">
        <w:rPr>
          <w:sz w:val="24"/>
          <w:szCs w:val="24"/>
        </w:rPr>
        <w:t xml:space="preserve">з </w:t>
      </w:r>
      <w:r w:rsidR="005E2A6F" w:rsidRPr="005E2A6F">
        <w:rPr>
          <w:sz w:val="24"/>
          <w:szCs w:val="24"/>
        </w:rPr>
        <w:t>нагоди ювілейних дат</w:t>
      </w:r>
      <w:r w:rsidR="006E6028">
        <w:rPr>
          <w:sz w:val="24"/>
          <w:szCs w:val="24"/>
        </w:rPr>
        <w:t>,</w:t>
      </w:r>
      <w:r w:rsidR="00654C84" w:rsidRPr="00654C84">
        <w:rPr>
          <w:sz w:val="24"/>
          <w:szCs w:val="24"/>
        </w:rPr>
        <w:t xml:space="preserve"> державних і професійних свят</w:t>
      </w:r>
      <w:r w:rsidR="006E6028" w:rsidRPr="00654C84">
        <w:rPr>
          <w:sz w:val="24"/>
          <w:szCs w:val="24"/>
        </w:rPr>
        <w:t xml:space="preserve"> </w:t>
      </w:r>
      <w:r w:rsidR="00E42405" w:rsidRPr="00E42405">
        <w:rPr>
          <w:sz w:val="24"/>
          <w:szCs w:val="24"/>
        </w:rPr>
        <w:t xml:space="preserve">та ін.) утворюється </w:t>
      </w:r>
      <w:r w:rsidR="00654C84">
        <w:rPr>
          <w:sz w:val="24"/>
          <w:szCs w:val="24"/>
        </w:rPr>
        <w:t>в межах коштів, передбачених на </w:t>
      </w:r>
      <w:r w:rsidR="00E42405" w:rsidRPr="00E42405">
        <w:rPr>
          <w:sz w:val="24"/>
          <w:szCs w:val="24"/>
        </w:rPr>
        <w:t>преміювання у кошторисі та економії коштів на оплату праці.</w:t>
      </w:r>
    </w:p>
    <w:p w14:paraId="15097247" w14:textId="77777777" w:rsidR="00E42405" w:rsidRDefault="00E42405" w:rsidP="00113572">
      <w:pPr>
        <w:pStyle w:val="a4"/>
        <w:ind w:firstLine="709"/>
        <w:rPr>
          <w:sz w:val="24"/>
          <w:szCs w:val="24"/>
        </w:rPr>
      </w:pPr>
    </w:p>
    <w:p w14:paraId="2671BF2C" w14:textId="77777777" w:rsidR="0030011A" w:rsidRDefault="0030011A" w:rsidP="00113572">
      <w:pPr>
        <w:pStyle w:val="a4"/>
        <w:ind w:firstLine="709"/>
        <w:rPr>
          <w:sz w:val="24"/>
          <w:szCs w:val="24"/>
        </w:rPr>
      </w:pPr>
    </w:p>
    <w:p w14:paraId="74BFC95B" w14:textId="77777777" w:rsidR="00A2267B" w:rsidRDefault="00A2267B" w:rsidP="00A2267B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Установлення надбавок</w:t>
      </w:r>
    </w:p>
    <w:p w14:paraId="7C9CA81C" w14:textId="77777777" w:rsidR="00A2267B" w:rsidRPr="00A2267B" w:rsidRDefault="00A2267B" w:rsidP="00D405BE">
      <w:pPr>
        <w:pStyle w:val="a4"/>
        <w:ind w:firstLine="709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6.1. </w:t>
      </w:r>
      <w:r w:rsidRPr="00A2267B">
        <w:rPr>
          <w:sz w:val="24"/>
          <w:szCs w:val="24"/>
        </w:rPr>
        <w:t>Законодавством визначено два види надбавок</w:t>
      </w:r>
      <w:r w:rsidR="002A5441">
        <w:rPr>
          <w:sz w:val="24"/>
          <w:szCs w:val="24"/>
        </w:rPr>
        <w:t xml:space="preserve"> для службовців</w:t>
      </w:r>
      <w:r w:rsidRPr="00A2267B">
        <w:rPr>
          <w:sz w:val="24"/>
          <w:szCs w:val="24"/>
        </w:rPr>
        <w:t xml:space="preserve">: </w:t>
      </w:r>
    </w:p>
    <w:p w14:paraId="20EA2459" w14:textId="77777777" w:rsidR="00A2267B" w:rsidRPr="00A2267B" w:rsidRDefault="00D405BE" w:rsidP="00D405BE">
      <w:pPr>
        <w:pStyle w:val="a4"/>
        <w:ind w:firstLine="709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- </w:t>
      </w:r>
      <w:r w:rsidR="00A2267B" w:rsidRPr="00A2267B">
        <w:rPr>
          <w:sz w:val="24"/>
          <w:szCs w:val="24"/>
        </w:rPr>
        <w:t>надбавка за високі досягнення у праці;</w:t>
      </w:r>
    </w:p>
    <w:p w14:paraId="51812CA5" w14:textId="77777777" w:rsidR="00A2267B" w:rsidRDefault="00D405BE" w:rsidP="00D405BE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267B" w:rsidRPr="00A2267B">
        <w:rPr>
          <w:sz w:val="24"/>
          <w:szCs w:val="24"/>
        </w:rPr>
        <w:t>надбавка за виконання особли</w:t>
      </w:r>
      <w:r w:rsidR="002A5441">
        <w:rPr>
          <w:sz w:val="24"/>
          <w:szCs w:val="24"/>
        </w:rPr>
        <w:t>во важливої роботи.</w:t>
      </w:r>
    </w:p>
    <w:p w14:paraId="639A8643" w14:textId="77777777" w:rsidR="00A2267B" w:rsidRPr="00A2267B" w:rsidRDefault="00A2267B" w:rsidP="00D405BE">
      <w:pPr>
        <w:pStyle w:val="a4"/>
        <w:ind w:firstLine="709"/>
        <w:rPr>
          <w:sz w:val="24"/>
          <w:szCs w:val="24"/>
          <w:lang w:val="ru-RU"/>
        </w:rPr>
      </w:pPr>
      <w:r>
        <w:rPr>
          <w:sz w:val="24"/>
          <w:szCs w:val="24"/>
        </w:rPr>
        <w:t>6</w:t>
      </w:r>
      <w:r w:rsidR="00654C84">
        <w:rPr>
          <w:sz w:val="24"/>
          <w:szCs w:val="24"/>
        </w:rPr>
        <w:t>.2</w:t>
      </w:r>
      <w:r w:rsidRPr="00A2267B">
        <w:rPr>
          <w:sz w:val="24"/>
          <w:szCs w:val="24"/>
        </w:rPr>
        <w:t>. Надбавка за високі досягнення у праці (або за виконання особливо важливої роботи) встановлюється службовцям у розмірі до 50 відсотків посадового о</w:t>
      </w:r>
      <w:r w:rsidR="00654C84">
        <w:rPr>
          <w:sz w:val="24"/>
          <w:szCs w:val="24"/>
        </w:rPr>
        <w:t>кладу з </w:t>
      </w:r>
      <w:r>
        <w:rPr>
          <w:sz w:val="24"/>
          <w:szCs w:val="24"/>
        </w:rPr>
        <w:t>урахуванням надбавки за</w:t>
      </w:r>
      <w:r w:rsidRPr="00A2267B">
        <w:rPr>
          <w:sz w:val="24"/>
          <w:szCs w:val="24"/>
        </w:rPr>
        <w:t xml:space="preserve"> вислугу років відповідно до розпорядження </w:t>
      </w:r>
      <w:r>
        <w:rPr>
          <w:sz w:val="24"/>
          <w:szCs w:val="24"/>
        </w:rPr>
        <w:t>селищного</w:t>
      </w:r>
      <w:r w:rsidRPr="00A2267B">
        <w:rPr>
          <w:sz w:val="24"/>
          <w:szCs w:val="24"/>
        </w:rPr>
        <w:t xml:space="preserve"> голови.</w:t>
      </w:r>
    </w:p>
    <w:p w14:paraId="3A1DADC1" w14:textId="77777777" w:rsidR="00654C84" w:rsidRPr="002A5441" w:rsidRDefault="00654C84" w:rsidP="00654C84">
      <w:pPr>
        <w:pStyle w:val="a4"/>
        <w:ind w:firstLine="709"/>
        <w:rPr>
          <w:sz w:val="24"/>
          <w:szCs w:val="24"/>
          <w:lang w:val="ru-RU"/>
        </w:rPr>
      </w:pPr>
      <w:r>
        <w:rPr>
          <w:sz w:val="24"/>
          <w:szCs w:val="24"/>
        </w:rPr>
        <w:t>6.3. Надбавка визначена з</w:t>
      </w:r>
      <w:r w:rsidRPr="002A5441">
        <w:rPr>
          <w:sz w:val="24"/>
          <w:szCs w:val="24"/>
        </w:rPr>
        <w:t xml:space="preserve">аконодавством для </w:t>
      </w:r>
      <w:r>
        <w:rPr>
          <w:sz w:val="24"/>
          <w:szCs w:val="24"/>
        </w:rPr>
        <w:t>посадових осіб за високі досягнення у </w:t>
      </w:r>
      <w:r w:rsidRPr="002A5441">
        <w:rPr>
          <w:sz w:val="24"/>
          <w:szCs w:val="24"/>
        </w:rPr>
        <w:t xml:space="preserve">праці </w:t>
      </w:r>
      <w:r>
        <w:rPr>
          <w:sz w:val="24"/>
          <w:szCs w:val="24"/>
        </w:rPr>
        <w:t>встановлюється у розмірі до 50 відсотків</w:t>
      </w:r>
      <w:r w:rsidRPr="002A5441">
        <w:rPr>
          <w:sz w:val="24"/>
          <w:szCs w:val="24"/>
        </w:rPr>
        <w:t xml:space="preserve"> до посадового окладу з урахуванням надбавки за ранг та вислугу років</w:t>
      </w:r>
      <w:r>
        <w:rPr>
          <w:sz w:val="24"/>
          <w:szCs w:val="24"/>
        </w:rPr>
        <w:t xml:space="preserve"> на визначений термін відповідно до розпорядження селищного голови.</w:t>
      </w:r>
    </w:p>
    <w:p w14:paraId="1F9F90CB" w14:textId="77777777" w:rsidR="00A2267B" w:rsidRPr="00A2267B" w:rsidRDefault="00A2267B" w:rsidP="00D405BE">
      <w:pPr>
        <w:pStyle w:val="a4"/>
        <w:ind w:firstLine="709"/>
        <w:rPr>
          <w:sz w:val="24"/>
          <w:szCs w:val="24"/>
          <w:lang w:val="ru-RU"/>
        </w:rPr>
      </w:pPr>
      <w:r>
        <w:rPr>
          <w:sz w:val="24"/>
          <w:szCs w:val="24"/>
        </w:rPr>
        <w:t>6</w:t>
      </w:r>
      <w:r w:rsidR="00654C84">
        <w:rPr>
          <w:sz w:val="24"/>
          <w:szCs w:val="24"/>
        </w:rPr>
        <w:t>.4</w:t>
      </w:r>
      <w:r>
        <w:rPr>
          <w:sz w:val="24"/>
          <w:szCs w:val="24"/>
        </w:rPr>
        <w:t xml:space="preserve">. </w:t>
      </w:r>
      <w:r w:rsidRPr="00A2267B">
        <w:rPr>
          <w:sz w:val="24"/>
          <w:szCs w:val="24"/>
        </w:rPr>
        <w:t>Надбавка за високі досягненн</w:t>
      </w:r>
      <w:r>
        <w:rPr>
          <w:sz w:val="24"/>
          <w:szCs w:val="24"/>
        </w:rPr>
        <w:t>я у праці встановлюється праців</w:t>
      </w:r>
      <w:r w:rsidRPr="00A2267B">
        <w:rPr>
          <w:sz w:val="24"/>
          <w:szCs w:val="24"/>
        </w:rPr>
        <w:t>никам за умови сумлінного та якісного виконання ними своїх посадових обо</w:t>
      </w:r>
      <w:r w:rsidR="0030011A">
        <w:rPr>
          <w:sz w:val="24"/>
          <w:szCs w:val="24"/>
        </w:rPr>
        <w:t>в'язків, ініціативності та </w:t>
      </w:r>
      <w:r w:rsidRPr="00A2267B">
        <w:rPr>
          <w:sz w:val="24"/>
          <w:szCs w:val="24"/>
        </w:rPr>
        <w:t>відсутності порушень трудової дисципліни.</w:t>
      </w:r>
    </w:p>
    <w:p w14:paraId="478280C1" w14:textId="77777777" w:rsidR="00A2267B" w:rsidRPr="00A2267B" w:rsidRDefault="00A2267B" w:rsidP="00D405BE">
      <w:pPr>
        <w:pStyle w:val="a4"/>
        <w:ind w:firstLine="709"/>
        <w:rPr>
          <w:sz w:val="24"/>
          <w:szCs w:val="24"/>
          <w:lang w:val="ru-RU"/>
        </w:rPr>
      </w:pPr>
      <w:r>
        <w:rPr>
          <w:sz w:val="24"/>
          <w:szCs w:val="24"/>
        </w:rPr>
        <w:t>6</w:t>
      </w:r>
      <w:r w:rsidR="00654C84">
        <w:rPr>
          <w:sz w:val="24"/>
          <w:szCs w:val="24"/>
        </w:rPr>
        <w:t>.5</w:t>
      </w:r>
      <w:r w:rsidRPr="00A2267B">
        <w:rPr>
          <w:sz w:val="24"/>
          <w:szCs w:val="24"/>
        </w:rPr>
        <w:t>. Надбавка за виконання особливо важливої роботи встановлюється на чітко визначений термін, тобто на період виконання цієї роботи.</w:t>
      </w:r>
    </w:p>
    <w:p w14:paraId="7492511D" w14:textId="77777777" w:rsidR="00A2267B" w:rsidRPr="00A2267B" w:rsidRDefault="00A2267B" w:rsidP="00D405BE">
      <w:pPr>
        <w:pStyle w:val="a4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654C84">
        <w:rPr>
          <w:sz w:val="24"/>
          <w:szCs w:val="24"/>
        </w:rPr>
        <w:t>.6</w:t>
      </w:r>
      <w:r w:rsidRPr="00A2267B">
        <w:rPr>
          <w:sz w:val="24"/>
          <w:szCs w:val="24"/>
        </w:rPr>
        <w:t>. У разі несвоєчасного виконання завдань, погіршення якості роботи і порушення трудової дисципліни надбавка за високі досягнення у п</w:t>
      </w:r>
      <w:r w:rsidR="0030011A">
        <w:rPr>
          <w:sz w:val="24"/>
          <w:szCs w:val="24"/>
        </w:rPr>
        <w:t>раці скасовується або розмір її </w:t>
      </w:r>
      <w:r w:rsidRPr="00A2267B">
        <w:rPr>
          <w:sz w:val="24"/>
          <w:szCs w:val="24"/>
        </w:rPr>
        <w:t>зменшується у порядку, визначеному для їх встановлення.</w:t>
      </w:r>
    </w:p>
    <w:p w14:paraId="2C3EC00B" w14:textId="77777777" w:rsidR="0030011A" w:rsidRDefault="0030011A" w:rsidP="0030011A">
      <w:pPr>
        <w:pStyle w:val="a3"/>
      </w:pPr>
    </w:p>
    <w:p w14:paraId="7E5A3F3B" w14:textId="77777777" w:rsidR="0030011A" w:rsidRDefault="0030011A" w:rsidP="0030011A">
      <w:pPr>
        <w:pStyle w:val="a3"/>
      </w:pPr>
    </w:p>
    <w:p w14:paraId="6738C772" w14:textId="77777777" w:rsidR="0030011A" w:rsidRPr="0030011A" w:rsidRDefault="0030011A" w:rsidP="0030011A">
      <w:pPr>
        <w:pStyle w:val="a3"/>
      </w:pPr>
    </w:p>
    <w:p w14:paraId="08485AED" w14:textId="77777777" w:rsidR="00E247AC" w:rsidRPr="0030011A" w:rsidRDefault="00A74348" w:rsidP="0030011A">
      <w:pPr>
        <w:pStyle w:val="a3"/>
      </w:pPr>
      <w:r w:rsidRPr="0030011A">
        <w:t>7</w:t>
      </w:r>
      <w:r w:rsidR="00E247AC" w:rsidRPr="0030011A">
        <w:t>. Порядок і терміни преміювання</w:t>
      </w:r>
    </w:p>
    <w:p w14:paraId="5AD4E8E6" w14:textId="77777777" w:rsidR="00113572" w:rsidRPr="008A7842" w:rsidRDefault="00A74348" w:rsidP="008A7842">
      <w:pPr>
        <w:pStyle w:val="a4"/>
        <w:ind w:firstLine="709"/>
        <w:rPr>
          <w:color w:val="auto"/>
          <w:sz w:val="24"/>
          <w:szCs w:val="24"/>
        </w:rPr>
      </w:pPr>
      <w:r>
        <w:rPr>
          <w:sz w:val="24"/>
          <w:szCs w:val="24"/>
        </w:rPr>
        <w:t>7</w:t>
      </w:r>
      <w:r w:rsidR="00E247AC" w:rsidRPr="00B274E3">
        <w:rPr>
          <w:sz w:val="24"/>
          <w:szCs w:val="24"/>
        </w:rPr>
        <w:t xml:space="preserve">.1. Проект розпорядження про преміювання працівників виконавчого </w:t>
      </w:r>
      <w:r w:rsidR="00B77AD9">
        <w:rPr>
          <w:sz w:val="24"/>
          <w:szCs w:val="24"/>
        </w:rPr>
        <w:t>комітету</w:t>
      </w:r>
      <w:r w:rsidR="00E247AC" w:rsidRPr="00B274E3">
        <w:rPr>
          <w:sz w:val="24"/>
          <w:szCs w:val="24"/>
        </w:rPr>
        <w:t xml:space="preserve"> </w:t>
      </w:r>
      <w:r w:rsidR="00B77AD9">
        <w:rPr>
          <w:sz w:val="24"/>
          <w:szCs w:val="24"/>
        </w:rPr>
        <w:t>селищної</w:t>
      </w:r>
      <w:r w:rsidR="00E247AC" w:rsidRPr="00B274E3">
        <w:rPr>
          <w:sz w:val="24"/>
          <w:szCs w:val="24"/>
        </w:rPr>
        <w:t xml:space="preserve"> ради та додаток до нього</w:t>
      </w:r>
      <w:r w:rsidR="005B6309" w:rsidRPr="00B274E3">
        <w:rPr>
          <w:sz w:val="24"/>
          <w:szCs w:val="24"/>
        </w:rPr>
        <w:t xml:space="preserve"> на підставі рішення комісії</w:t>
      </w:r>
      <w:r w:rsidR="00E247AC" w:rsidRPr="00B274E3">
        <w:rPr>
          <w:sz w:val="24"/>
          <w:szCs w:val="24"/>
        </w:rPr>
        <w:t xml:space="preserve"> </w:t>
      </w:r>
      <w:r w:rsidR="00E247AC" w:rsidRPr="005612ED">
        <w:rPr>
          <w:color w:val="auto"/>
          <w:sz w:val="24"/>
          <w:szCs w:val="24"/>
        </w:rPr>
        <w:t xml:space="preserve">готує </w:t>
      </w:r>
      <w:r w:rsidR="005612ED" w:rsidRPr="005612ED">
        <w:rPr>
          <w:color w:val="auto"/>
          <w:sz w:val="24"/>
          <w:szCs w:val="24"/>
        </w:rPr>
        <w:t xml:space="preserve">відділ бухгалтерського обліку та </w:t>
      </w:r>
      <w:r>
        <w:rPr>
          <w:color w:val="auto"/>
          <w:sz w:val="24"/>
          <w:szCs w:val="24"/>
        </w:rPr>
        <w:t xml:space="preserve">звітності виконавчого комітету </w:t>
      </w:r>
      <w:r w:rsidR="005612ED" w:rsidRPr="005612ED">
        <w:rPr>
          <w:color w:val="auto"/>
          <w:sz w:val="24"/>
          <w:szCs w:val="24"/>
        </w:rPr>
        <w:t xml:space="preserve">селищної </w:t>
      </w:r>
      <w:r w:rsidR="00135F22" w:rsidRPr="005612ED">
        <w:rPr>
          <w:color w:val="auto"/>
          <w:sz w:val="24"/>
          <w:szCs w:val="24"/>
        </w:rPr>
        <w:t xml:space="preserve">ради </w:t>
      </w:r>
      <w:r w:rsidR="00E247AC" w:rsidRPr="005612ED">
        <w:rPr>
          <w:color w:val="auto"/>
          <w:sz w:val="24"/>
          <w:szCs w:val="24"/>
        </w:rPr>
        <w:t xml:space="preserve">і подає на розгляд голові </w:t>
      </w:r>
      <w:r w:rsidR="005612ED" w:rsidRPr="005612ED">
        <w:rPr>
          <w:color w:val="auto"/>
          <w:sz w:val="24"/>
          <w:szCs w:val="24"/>
        </w:rPr>
        <w:t>селищної</w:t>
      </w:r>
      <w:r w:rsidR="00E247AC" w:rsidRPr="005612ED">
        <w:rPr>
          <w:color w:val="auto"/>
          <w:sz w:val="24"/>
          <w:szCs w:val="24"/>
        </w:rPr>
        <w:t xml:space="preserve"> ради.</w:t>
      </w:r>
    </w:p>
    <w:p w14:paraId="34F79F3D" w14:textId="77777777" w:rsidR="00E247AC" w:rsidRDefault="00A74348" w:rsidP="00113572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E247AC" w:rsidRPr="00B274E3">
        <w:rPr>
          <w:sz w:val="24"/>
          <w:szCs w:val="24"/>
        </w:rPr>
        <w:t>.2. Премія виплачується не пізніше терміну виплати заробітної плати.</w:t>
      </w:r>
    </w:p>
    <w:p w14:paraId="1AA4BF47" w14:textId="77777777" w:rsidR="007B129A" w:rsidRPr="00B274E3" w:rsidRDefault="007B129A" w:rsidP="00F33230">
      <w:pPr>
        <w:pStyle w:val="a4"/>
        <w:spacing w:before="120"/>
        <w:rPr>
          <w:sz w:val="24"/>
          <w:szCs w:val="24"/>
        </w:rPr>
      </w:pPr>
    </w:p>
    <w:p w14:paraId="3D4AD1A6" w14:textId="77777777" w:rsidR="00E247AC" w:rsidRPr="00B274E3" w:rsidRDefault="00A74348" w:rsidP="0030011A">
      <w:pPr>
        <w:pStyle w:val="a3"/>
      </w:pPr>
      <w:r>
        <w:t>8</w:t>
      </w:r>
      <w:r w:rsidR="00E247AC" w:rsidRPr="00B274E3">
        <w:t xml:space="preserve">. Перелік підстав, за які повністю </w:t>
      </w:r>
    </w:p>
    <w:p w14:paraId="7A599263" w14:textId="77777777" w:rsidR="00E247AC" w:rsidRDefault="00E247AC" w:rsidP="0030011A">
      <w:pPr>
        <w:pStyle w:val="a3"/>
      </w:pPr>
      <w:r w:rsidRPr="00B274E3">
        <w:t>або частково здійснюється позбавлення премії</w:t>
      </w:r>
    </w:p>
    <w:p w14:paraId="5951CBEF" w14:textId="77777777" w:rsidR="00113572" w:rsidRPr="00113572" w:rsidRDefault="00113572" w:rsidP="0030011A">
      <w:pPr>
        <w:pStyle w:val="a3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1872"/>
      </w:tblGrid>
      <w:tr w:rsidR="00E247AC" w:rsidRPr="00B274E3" w14:paraId="21C85772" w14:textId="77777777" w:rsidTr="00490B47">
        <w:tc>
          <w:tcPr>
            <w:tcW w:w="828" w:type="dxa"/>
            <w:shd w:val="clear" w:color="auto" w:fill="auto"/>
          </w:tcPr>
          <w:p w14:paraId="32098649" w14:textId="77777777" w:rsidR="00E247AC" w:rsidRPr="00B274E3" w:rsidRDefault="00E247AC" w:rsidP="00ED5CB3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B274E3">
              <w:rPr>
                <w:sz w:val="24"/>
                <w:szCs w:val="24"/>
              </w:rPr>
              <w:t>№</w:t>
            </w:r>
          </w:p>
          <w:p w14:paraId="32717F07" w14:textId="77777777" w:rsidR="00E247AC" w:rsidRPr="00B274E3" w:rsidRDefault="00E247AC" w:rsidP="00ED5CB3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B274E3">
              <w:rPr>
                <w:sz w:val="24"/>
                <w:szCs w:val="24"/>
              </w:rPr>
              <w:t>з/п</w:t>
            </w:r>
          </w:p>
        </w:tc>
        <w:tc>
          <w:tcPr>
            <w:tcW w:w="6480" w:type="dxa"/>
            <w:shd w:val="clear" w:color="auto" w:fill="auto"/>
          </w:tcPr>
          <w:p w14:paraId="47230795" w14:textId="77777777" w:rsidR="00E247AC" w:rsidRPr="00B274E3" w:rsidRDefault="00E247AC" w:rsidP="00ED5CB3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B274E3">
              <w:rPr>
                <w:sz w:val="24"/>
                <w:szCs w:val="24"/>
              </w:rPr>
              <w:t>Вид порушення</w:t>
            </w:r>
          </w:p>
        </w:tc>
        <w:tc>
          <w:tcPr>
            <w:tcW w:w="1872" w:type="dxa"/>
            <w:shd w:val="clear" w:color="auto" w:fill="auto"/>
          </w:tcPr>
          <w:p w14:paraId="25E6C961" w14:textId="77777777" w:rsidR="00E247AC" w:rsidRPr="00B274E3" w:rsidRDefault="00E247AC" w:rsidP="002D2BE3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B274E3">
              <w:rPr>
                <w:sz w:val="24"/>
                <w:szCs w:val="24"/>
              </w:rPr>
              <w:t>Відсоток, на який зменшується розмір премії</w:t>
            </w:r>
          </w:p>
        </w:tc>
      </w:tr>
      <w:tr w:rsidR="00F33230" w:rsidRPr="00B274E3" w14:paraId="593CFA5D" w14:textId="77777777" w:rsidTr="00490B47">
        <w:tc>
          <w:tcPr>
            <w:tcW w:w="828" w:type="dxa"/>
            <w:shd w:val="clear" w:color="auto" w:fill="auto"/>
          </w:tcPr>
          <w:p w14:paraId="1DCF75A6" w14:textId="77777777" w:rsidR="00F33230" w:rsidRPr="00B274E3" w:rsidRDefault="00F33230" w:rsidP="00ED5CB3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B274E3">
              <w:rPr>
                <w:sz w:val="24"/>
                <w:szCs w:val="24"/>
              </w:rPr>
              <w:t>1.</w:t>
            </w:r>
          </w:p>
        </w:tc>
        <w:tc>
          <w:tcPr>
            <w:tcW w:w="6480" w:type="dxa"/>
            <w:shd w:val="clear" w:color="auto" w:fill="auto"/>
          </w:tcPr>
          <w:p w14:paraId="3AE134DA" w14:textId="77777777" w:rsidR="005B6309" w:rsidRPr="00B274E3" w:rsidRDefault="00F33230" w:rsidP="00440C1C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B274E3">
              <w:rPr>
                <w:lang w:val="uk-UA"/>
              </w:rPr>
              <w:t>Порушення трудової дисципліни, Правил внутрішнього трудового</w:t>
            </w:r>
            <w:r w:rsidR="00440C1C">
              <w:rPr>
                <w:lang w:val="uk-UA"/>
              </w:rPr>
              <w:t xml:space="preserve"> розпорядку виконавчого комітету селищної</w:t>
            </w:r>
            <w:r w:rsidRPr="00B274E3">
              <w:rPr>
                <w:lang w:val="uk-UA"/>
              </w:rPr>
              <w:t xml:space="preserve"> ради щодо організації</w:t>
            </w:r>
            <w:r w:rsidR="005B6309" w:rsidRPr="00B274E3">
              <w:rPr>
                <w:lang w:val="uk-UA"/>
              </w:rPr>
              <w:t xml:space="preserve"> використання робочого часу та режиму роботи, у тому числі запізнення на роботу, передчасне залишення роботи тощо</w:t>
            </w:r>
          </w:p>
        </w:tc>
        <w:tc>
          <w:tcPr>
            <w:tcW w:w="1872" w:type="dxa"/>
            <w:shd w:val="clear" w:color="auto" w:fill="auto"/>
          </w:tcPr>
          <w:p w14:paraId="6CB556F9" w14:textId="77777777" w:rsidR="00F33230" w:rsidRPr="00B274E3" w:rsidRDefault="00F33230" w:rsidP="00F33230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B274E3">
              <w:rPr>
                <w:sz w:val="24"/>
                <w:szCs w:val="24"/>
              </w:rPr>
              <w:t xml:space="preserve">до 50 </w:t>
            </w:r>
          </w:p>
          <w:p w14:paraId="03D68F1D" w14:textId="77777777" w:rsidR="00F33230" w:rsidRPr="00B274E3" w:rsidRDefault="00F33230" w:rsidP="00ED5CB3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6309" w:rsidRPr="00B274E3" w14:paraId="0382D5F7" w14:textId="77777777" w:rsidTr="00490B47">
        <w:tc>
          <w:tcPr>
            <w:tcW w:w="828" w:type="dxa"/>
            <w:shd w:val="clear" w:color="auto" w:fill="auto"/>
          </w:tcPr>
          <w:p w14:paraId="135DAFC8" w14:textId="77777777" w:rsidR="005B6309" w:rsidRPr="00B274E3" w:rsidRDefault="005B6309" w:rsidP="00266899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B274E3">
              <w:rPr>
                <w:sz w:val="24"/>
                <w:szCs w:val="24"/>
              </w:rPr>
              <w:t>2.</w:t>
            </w:r>
          </w:p>
        </w:tc>
        <w:tc>
          <w:tcPr>
            <w:tcW w:w="6480" w:type="dxa"/>
            <w:shd w:val="clear" w:color="auto" w:fill="auto"/>
          </w:tcPr>
          <w:p w14:paraId="0C2D5803" w14:textId="77777777" w:rsidR="005B6309" w:rsidRPr="00B274E3" w:rsidRDefault="005B6309" w:rsidP="00183EC5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B274E3">
              <w:rPr>
                <w:lang w:val="uk-UA"/>
              </w:rPr>
              <w:t>Порушення термінів виконання документів, недотримання вимог щодо порядку їх підготовки</w:t>
            </w:r>
          </w:p>
          <w:p w14:paraId="42962216" w14:textId="77777777" w:rsidR="005B6309" w:rsidRPr="00B274E3" w:rsidRDefault="005B6309" w:rsidP="00266899">
            <w:pPr>
              <w:pStyle w:val="ac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14:paraId="14A68C46" w14:textId="77777777" w:rsidR="005B6309" w:rsidRPr="00B274E3" w:rsidRDefault="00440C1C" w:rsidP="00266899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  <w:r w:rsidR="005B6309" w:rsidRPr="00B274E3">
              <w:rPr>
                <w:sz w:val="24"/>
                <w:szCs w:val="24"/>
              </w:rPr>
              <w:t xml:space="preserve">0 </w:t>
            </w:r>
          </w:p>
          <w:p w14:paraId="54600A95" w14:textId="77777777" w:rsidR="005B6309" w:rsidRPr="00B274E3" w:rsidRDefault="005B6309" w:rsidP="00266899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6309" w:rsidRPr="00B274E3" w14:paraId="6EE6E3F8" w14:textId="77777777" w:rsidTr="00490B47">
        <w:tc>
          <w:tcPr>
            <w:tcW w:w="828" w:type="dxa"/>
            <w:shd w:val="clear" w:color="auto" w:fill="auto"/>
          </w:tcPr>
          <w:p w14:paraId="4D57246B" w14:textId="77777777" w:rsidR="005B6309" w:rsidRPr="00B274E3" w:rsidRDefault="005B6309" w:rsidP="00ED5CB3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B274E3">
              <w:rPr>
                <w:sz w:val="24"/>
                <w:szCs w:val="24"/>
              </w:rPr>
              <w:t>3.</w:t>
            </w:r>
          </w:p>
        </w:tc>
        <w:tc>
          <w:tcPr>
            <w:tcW w:w="6480" w:type="dxa"/>
            <w:shd w:val="clear" w:color="auto" w:fill="auto"/>
          </w:tcPr>
          <w:p w14:paraId="231D05D9" w14:textId="77777777" w:rsidR="005B6309" w:rsidRPr="00B274E3" w:rsidRDefault="005B6309" w:rsidP="00183EC5">
            <w:pPr>
              <w:pStyle w:val="ac"/>
              <w:spacing w:before="0" w:beforeAutospacing="0" w:after="0" w:afterAutospacing="0"/>
              <w:jc w:val="both"/>
              <w:rPr>
                <w:lang w:val="uk-UA"/>
              </w:rPr>
            </w:pPr>
            <w:r w:rsidRPr="00B274E3">
              <w:rPr>
                <w:lang w:val="uk-UA"/>
              </w:rPr>
              <w:t>Невиконання без поважних причин обов’язків, передбачених посадовою інструкцією</w:t>
            </w:r>
          </w:p>
          <w:p w14:paraId="2B761BAB" w14:textId="77777777" w:rsidR="005B6309" w:rsidRPr="00B274E3" w:rsidRDefault="005B6309" w:rsidP="00ED5CB3">
            <w:pPr>
              <w:pStyle w:val="ac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872" w:type="dxa"/>
            <w:shd w:val="clear" w:color="auto" w:fill="auto"/>
          </w:tcPr>
          <w:p w14:paraId="6D102DAF" w14:textId="77777777" w:rsidR="005B6309" w:rsidRPr="00B274E3" w:rsidRDefault="00440C1C" w:rsidP="00ED5CB3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100</w:t>
            </w:r>
            <w:r w:rsidR="005B6309" w:rsidRPr="00B274E3">
              <w:rPr>
                <w:sz w:val="24"/>
                <w:szCs w:val="24"/>
              </w:rPr>
              <w:t xml:space="preserve"> </w:t>
            </w:r>
          </w:p>
          <w:p w14:paraId="20B5861E" w14:textId="77777777" w:rsidR="005B6309" w:rsidRPr="00B274E3" w:rsidRDefault="005B6309" w:rsidP="00ED5CB3">
            <w:pPr>
              <w:pStyle w:val="a4"/>
              <w:ind w:firstLine="0"/>
              <w:rPr>
                <w:sz w:val="24"/>
                <w:szCs w:val="24"/>
              </w:rPr>
            </w:pPr>
          </w:p>
        </w:tc>
      </w:tr>
      <w:tr w:rsidR="005B6309" w:rsidRPr="00B274E3" w14:paraId="10E559DF" w14:textId="77777777" w:rsidTr="00490B47">
        <w:tc>
          <w:tcPr>
            <w:tcW w:w="828" w:type="dxa"/>
            <w:shd w:val="clear" w:color="auto" w:fill="auto"/>
          </w:tcPr>
          <w:p w14:paraId="2AC48E57" w14:textId="77777777" w:rsidR="005B6309" w:rsidRPr="00B274E3" w:rsidRDefault="005B6309" w:rsidP="00ED5CB3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B274E3">
              <w:rPr>
                <w:sz w:val="24"/>
                <w:szCs w:val="24"/>
              </w:rPr>
              <w:t>4.</w:t>
            </w:r>
          </w:p>
        </w:tc>
        <w:tc>
          <w:tcPr>
            <w:tcW w:w="6480" w:type="dxa"/>
            <w:shd w:val="clear" w:color="auto" w:fill="auto"/>
          </w:tcPr>
          <w:p w14:paraId="51957326" w14:textId="77777777" w:rsidR="005B6309" w:rsidRPr="00B274E3" w:rsidRDefault="005B6309" w:rsidP="00ED5CB3">
            <w:pPr>
              <w:pStyle w:val="a4"/>
              <w:ind w:firstLine="0"/>
              <w:rPr>
                <w:sz w:val="24"/>
                <w:szCs w:val="24"/>
              </w:rPr>
            </w:pPr>
            <w:r w:rsidRPr="00B274E3">
              <w:rPr>
                <w:sz w:val="24"/>
                <w:szCs w:val="24"/>
              </w:rPr>
              <w:t>Порушення без поважних причин термінів розгляду звернень громадян</w:t>
            </w:r>
          </w:p>
        </w:tc>
        <w:tc>
          <w:tcPr>
            <w:tcW w:w="1872" w:type="dxa"/>
            <w:shd w:val="clear" w:color="auto" w:fill="auto"/>
          </w:tcPr>
          <w:p w14:paraId="6D6F66F2" w14:textId="77777777" w:rsidR="005B6309" w:rsidRPr="00B274E3" w:rsidRDefault="005B6309" w:rsidP="00ED5CB3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B274E3">
              <w:rPr>
                <w:sz w:val="24"/>
                <w:szCs w:val="24"/>
              </w:rPr>
              <w:t xml:space="preserve">до 100 </w:t>
            </w:r>
          </w:p>
          <w:p w14:paraId="65CD5290" w14:textId="77777777" w:rsidR="005B6309" w:rsidRPr="00B274E3" w:rsidRDefault="005B6309" w:rsidP="00ED5CB3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49B587A5" w14:textId="77777777" w:rsidR="00E247AC" w:rsidRDefault="00E247AC" w:rsidP="00E247AC">
      <w:pPr>
        <w:pStyle w:val="a4"/>
        <w:ind w:firstLine="0"/>
        <w:rPr>
          <w:b/>
          <w:sz w:val="24"/>
          <w:szCs w:val="24"/>
        </w:rPr>
      </w:pPr>
    </w:p>
    <w:p w14:paraId="5421914B" w14:textId="77777777" w:rsidR="006E6028" w:rsidRDefault="006E6028" w:rsidP="00E247AC">
      <w:pPr>
        <w:pStyle w:val="a4"/>
        <w:ind w:firstLine="0"/>
        <w:rPr>
          <w:b/>
          <w:sz w:val="24"/>
          <w:szCs w:val="24"/>
        </w:rPr>
      </w:pPr>
    </w:p>
    <w:p w14:paraId="26CFC79C" w14:textId="77777777" w:rsidR="006E6028" w:rsidRDefault="006E6028" w:rsidP="00E247AC">
      <w:pPr>
        <w:pStyle w:val="a4"/>
        <w:ind w:firstLine="0"/>
        <w:rPr>
          <w:b/>
          <w:sz w:val="24"/>
          <w:szCs w:val="24"/>
        </w:rPr>
      </w:pPr>
    </w:p>
    <w:p w14:paraId="0C296B97" w14:textId="77777777" w:rsidR="006E6028" w:rsidRPr="00B274E3" w:rsidRDefault="006E6028" w:rsidP="00E247AC">
      <w:pPr>
        <w:pStyle w:val="a4"/>
        <w:ind w:firstLine="0"/>
        <w:rPr>
          <w:b/>
          <w:sz w:val="24"/>
          <w:szCs w:val="24"/>
        </w:rPr>
      </w:pPr>
    </w:p>
    <w:p w14:paraId="2C113103" w14:textId="77777777" w:rsidR="00E247AC" w:rsidRDefault="00183EC5" w:rsidP="008A7842">
      <w:pPr>
        <w:widowControl/>
        <w:tabs>
          <w:tab w:val="left" w:pos="0"/>
        </w:tabs>
        <w:ind w:firstLine="0"/>
        <w:rPr>
          <w:b/>
          <w:sz w:val="28"/>
          <w:szCs w:val="28"/>
        </w:rPr>
      </w:pPr>
      <w:r w:rsidRPr="00183EC5">
        <w:rPr>
          <w:sz w:val="24"/>
          <w:szCs w:val="24"/>
        </w:rPr>
        <w:t>Секретар селищно</w:t>
      </w:r>
      <w:r w:rsidR="006E6028">
        <w:rPr>
          <w:sz w:val="24"/>
          <w:szCs w:val="24"/>
        </w:rPr>
        <w:t xml:space="preserve">ї ради (виконкому) </w:t>
      </w:r>
      <w:r w:rsidR="006E6028">
        <w:rPr>
          <w:sz w:val="24"/>
          <w:szCs w:val="24"/>
        </w:rPr>
        <w:tab/>
      </w:r>
      <w:r w:rsidR="006E6028">
        <w:rPr>
          <w:sz w:val="24"/>
          <w:szCs w:val="24"/>
        </w:rPr>
        <w:tab/>
      </w:r>
      <w:r w:rsidRPr="00183EC5">
        <w:rPr>
          <w:sz w:val="24"/>
          <w:szCs w:val="24"/>
        </w:rPr>
        <w:tab/>
      </w:r>
      <w:r w:rsidRPr="00183EC5">
        <w:rPr>
          <w:sz w:val="24"/>
          <w:szCs w:val="24"/>
        </w:rPr>
        <w:tab/>
      </w:r>
      <w:r w:rsidRPr="00183EC5">
        <w:rPr>
          <w:sz w:val="24"/>
          <w:szCs w:val="24"/>
        </w:rPr>
        <w:tab/>
      </w:r>
      <w:r w:rsidRPr="00183EC5">
        <w:rPr>
          <w:sz w:val="24"/>
          <w:szCs w:val="24"/>
        </w:rPr>
        <w:tab/>
        <w:t>Л.В.</w:t>
      </w:r>
      <w:r>
        <w:rPr>
          <w:sz w:val="24"/>
          <w:szCs w:val="24"/>
        </w:rPr>
        <w:t xml:space="preserve"> </w:t>
      </w:r>
      <w:r w:rsidRPr="00183EC5">
        <w:rPr>
          <w:sz w:val="24"/>
          <w:szCs w:val="24"/>
        </w:rPr>
        <w:t>Лагода</w:t>
      </w:r>
    </w:p>
    <w:sectPr w:rsidR="00E247AC" w:rsidSect="00B274E3">
      <w:headerReference w:type="even" r:id="rId8"/>
      <w:headerReference w:type="default" r:id="rId9"/>
      <w:pgSz w:w="11909" w:h="16834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CFE4B" w14:textId="77777777" w:rsidR="00904B19" w:rsidRDefault="00904B19" w:rsidP="0049157B">
      <w:pPr>
        <w:pStyle w:val="a4"/>
      </w:pPr>
      <w:r>
        <w:separator/>
      </w:r>
    </w:p>
  </w:endnote>
  <w:endnote w:type="continuationSeparator" w:id="0">
    <w:p w14:paraId="6A50AFC5" w14:textId="77777777" w:rsidR="00904B19" w:rsidRDefault="00904B19" w:rsidP="0049157B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9EB9D" w14:textId="77777777" w:rsidR="00904B19" w:rsidRDefault="00904B19" w:rsidP="0049157B">
      <w:pPr>
        <w:pStyle w:val="a4"/>
      </w:pPr>
      <w:r>
        <w:separator/>
      </w:r>
    </w:p>
  </w:footnote>
  <w:footnote w:type="continuationSeparator" w:id="0">
    <w:p w14:paraId="7D6BC3F9" w14:textId="77777777" w:rsidR="00904B19" w:rsidRDefault="00904B19" w:rsidP="0049157B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7CE2C" w14:textId="77777777" w:rsidR="00624C59" w:rsidRDefault="00624C59" w:rsidP="00D4541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68D2AAD" w14:textId="77777777" w:rsidR="00624C59" w:rsidRDefault="00624C5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6D114" w14:textId="77777777" w:rsidR="00C7017C" w:rsidRDefault="00C7017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5113B" w:rsidRPr="0095113B">
      <w:rPr>
        <w:noProof/>
        <w:lang w:val="ru-RU"/>
      </w:rPr>
      <w:t>3</w:t>
    </w:r>
    <w:r>
      <w:fldChar w:fldCharType="end"/>
    </w:r>
  </w:p>
  <w:p w14:paraId="5AFF9BD8" w14:textId="77777777" w:rsidR="00C7017C" w:rsidRDefault="00C7017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52059"/>
    <w:multiLevelType w:val="multilevel"/>
    <w:tmpl w:val="025CDB22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81"/>
        </w:tabs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9"/>
        </w:tabs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97"/>
        </w:tabs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20"/>
    <w:rsid w:val="00025A39"/>
    <w:rsid w:val="00043AEF"/>
    <w:rsid w:val="00064F5A"/>
    <w:rsid w:val="000728C1"/>
    <w:rsid w:val="000765D4"/>
    <w:rsid w:val="000833C3"/>
    <w:rsid w:val="000A7F19"/>
    <w:rsid w:val="000B3911"/>
    <w:rsid w:val="000C2BDA"/>
    <w:rsid w:val="000D1528"/>
    <w:rsid w:val="000D54D5"/>
    <w:rsid w:val="000E5B2F"/>
    <w:rsid w:val="000E7E1C"/>
    <w:rsid w:val="000F0EC2"/>
    <w:rsid w:val="001065E0"/>
    <w:rsid w:val="001066A7"/>
    <w:rsid w:val="00113572"/>
    <w:rsid w:val="0012379C"/>
    <w:rsid w:val="00134CFE"/>
    <w:rsid w:val="00135F22"/>
    <w:rsid w:val="00147595"/>
    <w:rsid w:val="00150C3E"/>
    <w:rsid w:val="00183EC5"/>
    <w:rsid w:val="00187465"/>
    <w:rsid w:val="00195061"/>
    <w:rsid w:val="001A489F"/>
    <w:rsid w:val="001A521F"/>
    <w:rsid w:val="001A696C"/>
    <w:rsid w:val="001D504B"/>
    <w:rsid w:val="001E0170"/>
    <w:rsid w:val="001E0DB0"/>
    <w:rsid w:val="001E1D55"/>
    <w:rsid w:val="00202A7E"/>
    <w:rsid w:val="002071BA"/>
    <w:rsid w:val="002157D5"/>
    <w:rsid w:val="002231C5"/>
    <w:rsid w:val="002368E5"/>
    <w:rsid w:val="00251EA0"/>
    <w:rsid w:val="002530C7"/>
    <w:rsid w:val="00260046"/>
    <w:rsid w:val="0026161A"/>
    <w:rsid w:val="00263D41"/>
    <w:rsid w:val="00264477"/>
    <w:rsid w:val="00266899"/>
    <w:rsid w:val="0026730F"/>
    <w:rsid w:val="002851A9"/>
    <w:rsid w:val="002A1698"/>
    <w:rsid w:val="002A5441"/>
    <w:rsid w:val="002B34DE"/>
    <w:rsid w:val="002C631F"/>
    <w:rsid w:val="002D2BE3"/>
    <w:rsid w:val="002F119B"/>
    <w:rsid w:val="0030011A"/>
    <w:rsid w:val="00300CAF"/>
    <w:rsid w:val="00301AC1"/>
    <w:rsid w:val="00312B83"/>
    <w:rsid w:val="003437E5"/>
    <w:rsid w:val="00343C6B"/>
    <w:rsid w:val="0035279E"/>
    <w:rsid w:val="0036729E"/>
    <w:rsid w:val="00375B7A"/>
    <w:rsid w:val="00376885"/>
    <w:rsid w:val="00382EA1"/>
    <w:rsid w:val="003932EB"/>
    <w:rsid w:val="00395868"/>
    <w:rsid w:val="003C26A8"/>
    <w:rsid w:val="003C4C68"/>
    <w:rsid w:val="00414CD8"/>
    <w:rsid w:val="00433110"/>
    <w:rsid w:val="00440C1C"/>
    <w:rsid w:val="00461F08"/>
    <w:rsid w:val="00490B47"/>
    <w:rsid w:val="0049157B"/>
    <w:rsid w:val="004B0653"/>
    <w:rsid w:val="004C3B2C"/>
    <w:rsid w:val="0050069D"/>
    <w:rsid w:val="00520A37"/>
    <w:rsid w:val="00524FB2"/>
    <w:rsid w:val="00527874"/>
    <w:rsid w:val="00560AFD"/>
    <w:rsid w:val="005612ED"/>
    <w:rsid w:val="0059729F"/>
    <w:rsid w:val="005B6309"/>
    <w:rsid w:val="005C16AF"/>
    <w:rsid w:val="005C4686"/>
    <w:rsid w:val="005C75EC"/>
    <w:rsid w:val="005E2A6F"/>
    <w:rsid w:val="005E557D"/>
    <w:rsid w:val="005E5972"/>
    <w:rsid w:val="005F3D6A"/>
    <w:rsid w:val="00605393"/>
    <w:rsid w:val="00606945"/>
    <w:rsid w:val="00610D83"/>
    <w:rsid w:val="00624C59"/>
    <w:rsid w:val="00625913"/>
    <w:rsid w:val="0063291C"/>
    <w:rsid w:val="00645104"/>
    <w:rsid w:val="00654C84"/>
    <w:rsid w:val="006556DA"/>
    <w:rsid w:val="0067489B"/>
    <w:rsid w:val="006B73F1"/>
    <w:rsid w:val="006C0DB3"/>
    <w:rsid w:val="006C5798"/>
    <w:rsid w:val="006C601C"/>
    <w:rsid w:val="006D171C"/>
    <w:rsid w:val="006E6028"/>
    <w:rsid w:val="00716DDD"/>
    <w:rsid w:val="00721A27"/>
    <w:rsid w:val="007627E8"/>
    <w:rsid w:val="007B129A"/>
    <w:rsid w:val="007C3E42"/>
    <w:rsid w:val="007F5FC5"/>
    <w:rsid w:val="008003AD"/>
    <w:rsid w:val="008072A5"/>
    <w:rsid w:val="0083678A"/>
    <w:rsid w:val="00845269"/>
    <w:rsid w:val="00847665"/>
    <w:rsid w:val="00864D92"/>
    <w:rsid w:val="008757D3"/>
    <w:rsid w:val="008824E2"/>
    <w:rsid w:val="00894D01"/>
    <w:rsid w:val="008A7842"/>
    <w:rsid w:val="008E4816"/>
    <w:rsid w:val="008E60C9"/>
    <w:rsid w:val="008F47A5"/>
    <w:rsid w:val="008F560E"/>
    <w:rsid w:val="008F7258"/>
    <w:rsid w:val="009013D4"/>
    <w:rsid w:val="00904B19"/>
    <w:rsid w:val="00937A83"/>
    <w:rsid w:val="00946F19"/>
    <w:rsid w:val="0095113B"/>
    <w:rsid w:val="00976F35"/>
    <w:rsid w:val="00995537"/>
    <w:rsid w:val="009B69C6"/>
    <w:rsid w:val="009B70F2"/>
    <w:rsid w:val="00A01EFB"/>
    <w:rsid w:val="00A05EE8"/>
    <w:rsid w:val="00A2267B"/>
    <w:rsid w:val="00A33567"/>
    <w:rsid w:val="00A4210E"/>
    <w:rsid w:val="00A51236"/>
    <w:rsid w:val="00A52BAE"/>
    <w:rsid w:val="00A62D47"/>
    <w:rsid w:val="00A74348"/>
    <w:rsid w:val="00A753E2"/>
    <w:rsid w:val="00A942A0"/>
    <w:rsid w:val="00AA2EF4"/>
    <w:rsid w:val="00AD56BF"/>
    <w:rsid w:val="00AD7822"/>
    <w:rsid w:val="00B071FC"/>
    <w:rsid w:val="00B13F4E"/>
    <w:rsid w:val="00B202EC"/>
    <w:rsid w:val="00B274E3"/>
    <w:rsid w:val="00B56639"/>
    <w:rsid w:val="00B77AD9"/>
    <w:rsid w:val="00BA2AA0"/>
    <w:rsid w:val="00BA6DF6"/>
    <w:rsid w:val="00BC3D96"/>
    <w:rsid w:val="00BC4D1D"/>
    <w:rsid w:val="00BD5336"/>
    <w:rsid w:val="00BD5E9C"/>
    <w:rsid w:val="00BE0E7B"/>
    <w:rsid w:val="00C20597"/>
    <w:rsid w:val="00C20DE4"/>
    <w:rsid w:val="00C455C4"/>
    <w:rsid w:val="00C45E63"/>
    <w:rsid w:val="00C6606D"/>
    <w:rsid w:val="00C7017C"/>
    <w:rsid w:val="00C94C04"/>
    <w:rsid w:val="00CA500D"/>
    <w:rsid w:val="00CD5E1A"/>
    <w:rsid w:val="00D16291"/>
    <w:rsid w:val="00D21217"/>
    <w:rsid w:val="00D405BE"/>
    <w:rsid w:val="00D44CC1"/>
    <w:rsid w:val="00D45410"/>
    <w:rsid w:val="00D5151B"/>
    <w:rsid w:val="00D96C35"/>
    <w:rsid w:val="00DA5920"/>
    <w:rsid w:val="00DB6B71"/>
    <w:rsid w:val="00DC1CA0"/>
    <w:rsid w:val="00DE4E54"/>
    <w:rsid w:val="00E16EE0"/>
    <w:rsid w:val="00E247AC"/>
    <w:rsid w:val="00E31992"/>
    <w:rsid w:val="00E42405"/>
    <w:rsid w:val="00E44526"/>
    <w:rsid w:val="00E525DE"/>
    <w:rsid w:val="00E5602F"/>
    <w:rsid w:val="00E629DF"/>
    <w:rsid w:val="00E665FE"/>
    <w:rsid w:val="00EC55DE"/>
    <w:rsid w:val="00ED5CB3"/>
    <w:rsid w:val="00F03B18"/>
    <w:rsid w:val="00F131FD"/>
    <w:rsid w:val="00F17087"/>
    <w:rsid w:val="00F305E3"/>
    <w:rsid w:val="00F33230"/>
    <w:rsid w:val="00F45756"/>
    <w:rsid w:val="00F67958"/>
    <w:rsid w:val="00F732F4"/>
    <w:rsid w:val="00F8517E"/>
    <w:rsid w:val="00F86167"/>
    <w:rsid w:val="00F937D3"/>
    <w:rsid w:val="00F95C3F"/>
    <w:rsid w:val="00FD5B21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F6BA1"/>
  <w15:chartTrackingRefBased/>
  <w15:docId w15:val="{68712F77-1B0C-44D1-A5D4-614A13DC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920"/>
    <w:pPr>
      <w:widowControl w:val="0"/>
      <w:ind w:firstLine="567"/>
    </w:pPr>
    <w:rPr>
      <w:sz w:val="22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ДинРазделОбыч"/>
    <w:basedOn w:val="a4"/>
    <w:autoRedefine/>
    <w:rsid w:val="0030011A"/>
    <w:pPr>
      <w:ind w:firstLine="0"/>
      <w:jc w:val="center"/>
    </w:pPr>
    <w:rPr>
      <w:b/>
      <w:sz w:val="24"/>
      <w:szCs w:val="24"/>
    </w:rPr>
  </w:style>
  <w:style w:type="paragraph" w:customStyle="1" w:styleId="a4">
    <w:name w:val="ДинТекстОбыч"/>
    <w:basedOn w:val="a"/>
    <w:rsid w:val="00DA5920"/>
    <w:pPr>
      <w:jc w:val="both"/>
    </w:pPr>
    <w:rPr>
      <w:color w:val="000000"/>
    </w:rPr>
  </w:style>
  <w:style w:type="paragraph" w:customStyle="1" w:styleId="a5">
    <w:name w:val="ДинШапкаТаблМелк"/>
    <w:basedOn w:val="a"/>
    <w:rsid w:val="00DA5920"/>
    <w:pPr>
      <w:ind w:firstLine="0"/>
      <w:jc w:val="center"/>
    </w:pPr>
    <w:rPr>
      <w:sz w:val="18"/>
    </w:rPr>
  </w:style>
  <w:style w:type="paragraph" w:customStyle="1" w:styleId="a6">
    <w:name w:val="ДинТекстКомм"/>
    <w:basedOn w:val="a4"/>
    <w:rsid w:val="00DA5920"/>
    <w:rPr>
      <w:i/>
      <w:color w:val="808080"/>
    </w:rPr>
  </w:style>
  <w:style w:type="paragraph" w:customStyle="1" w:styleId="a7">
    <w:name w:val="ДинШапкаРеквиз"/>
    <w:basedOn w:val="a4"/>
    <w:autoRedefine/>
    <w:rsid w:val="00DA5920"/>
    <w:pPr>
      <w:ind w:firstLine="0"/>
      <w:jc w:val="center"/>
    </w:pPr>
  </w:style>
  <w:style w:type="paragraph" w:customStyle="1" w:styleId="a8">
    <w:name w:val="ДинТекстТабл"/>
    <w:basedOn w:val="a"/>
    <w:rsid w:val="00DA5920"/>
    <w:pPr>
      <w:ind w:firstLine="0"/>
    </w:pPr>
    <w:rPr>
      <w:lang w:val="en-US"/>
    </w:rPr>
  </w:style>
  <w:style w:type="paragraph" w:styleId="a9">
    <w:name w:val="header"/>
    <w:basedOn w:val="a"/>
    <w:link w:val="aa"/>
    <w:uiPriority w:val="99"/>
    <w:rsid w:val="00DA592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A5920"/>
  </w:style>
  <w:style w:type="paragraph" w:styleId="ac">
    <w:name w:val="Обычный (веб)"/>
    <w:basedOn w:val="a"/>
    <w:rsid w:val="00301AC1"/>
    <w:pPr>
      <w:widowControl/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table" w:styleId="ad">
    <w:name w:val="Table Grid"/>
    <w:basedOn w:val="a1"/>
    <w:rsid w:val="0049157B"/>
    <w:pPr>
      <w:widowControl w:val="0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520A37"/>
    <w:rPr>
      <w:rFonts w:ascii="Tahoma" w:hAnsi="Tahoma" w:cs="Tahoma"/>
      <w:sz w:val="16"/>
      <w:szCs w:val="16"/>
    </w:rPr>
  </w:style>
  <w:style w:type="paragraph" w:styleId="af">
    <w:name w:val="footer"/>
    <w:basedOn w:val="a"/>
    <w:rsid w:val="003932EB"/>
    <w:pPr>
      <w:tabs>
        <w:tab w:val="center" w:pos="4677"/>
        <w:tab w:val="right" w:pos="9355"/>
      </w:tabs>
    </w:pPr>
  </w:style>
  <w:style w:type="paragraph" w:styleId="af0">
    <w:name w:val="Body Text"/>
    <w:basedOn w:val="a"/>
    <w:link w:val="af1"/>
    <w:rsid w:val="00343C6B"/>
    <w:pPr>
      <w:widowControl/>
      <w:ind w:firstLine="0"/>
      <w:jc w:val="both"/>
    </w:pPr>
    <w:rPr>
      <w:sz w:val="28"/>
      <w:szCs w:val="24"/>
    </w:rPr>
  </w:style>
  <w:style w:type="character" w:customStyle="1" w:styleId="af1">
    <w:name w:val="Основной текст Знак"/>
    <w:link w:val="af0"/>
    <w:rsid w:val="00E247AC"/>
    <w:rPr>
      <w:sz w:val="28"/>
      <w:szCs w:val="24"/>
      <w:lang w:eastAsia="ru-RU"/>
    </w:rPr>
  </w:style>
  <w:style w:type="character" w:customStyle="1" w:styleId="aa">
    <w:name w:val="Верхний колонтитул Знак"/>
    <w:link w:val="a9"/>
    <w:uiPriority w:val="99"/>
    <w:rsid w:val="00C7017C"/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AA6FC-B53D-4F32-B391-B976790C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7507</Words>
  <Characters>4279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Положення про преміювання працівників</vt:lpstr>
    </vt:vector>
  </TitlesOfParts>
  <Company>Krokoz™</Company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Положення про преміювання працівників</dc:title>
  <dc:subject/>
  <dc:creator>user</dc:creator>
  <cp:keywords/>
  <cp:lastModifiedBy>Пузіков В'ячеслав Олександрович</cp:lastModifiedBy>
  <cp:revision>2</cp:revision>
  <cp:lastPrinted>2018-02-12T12:44:00Z</cp:lastPrinted>
  <dcterms:created xsi:type="dcterms:W3CDTF">2020-11-24T15:03:00Z</dcterms:created>
  <dcterms:modified xsi:type="dcterms:W3CDTF">2020-11-24T15:03:00Z</dcterms:modified>
</cp:coreProperties>
</file>